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18" w:type="dxa"/>
        <w:jc w:val="center"/>
        <w:tblBorders>
          <w:insideH w:val="single" w:sz="4" w:space="0" w:color="auto"/>
        </w:tblBorders>
        <w:tblCellMar>
          <w:left w:w="115" w:type="dxa"/>
          <w:right w:w="0" w:type="dxa"/>
        </w:tblCellMar>
        <w:tblLook w:val="04A0" w:firstRow="1" w:lastRow="0" w:firstColumn="1" w:lastColumn="0" w:noHBand="0" w:noVBand="1"/>
      </w:tblPr>
      <w:tblGrid>
        <w:gridCol w:w="3510"/>
        <w:gridCol w:w="6008"/>
      </w:tblGrid>
      <w:tr w:rsidR="00C14F13" w:rsidRPr="00465416" w14:paraId="390F2CA3" w14:textId="77777777" w:rsidTr="00533C2F">
        <w:trPr>
          <w:cantSplit/>
          <w:trHeight w:val="991"/>
          <w:jc w:val="center"/>
        </w:trPr>
        <w:tc>
          <w:tcPr>
            <w:tcW w:w="3510" w:type="dxa"/>
            <w:shd w:val="clear" w:color="auto" w:fill="auto"/>
          </w:tcPr>
          <w:p w14:paraId="4A1C88FF" w14:textId="77777777" w:rsidR="00C14F13" w:rsidRPr="00465416" w:rsidRDefault="00C14F13" w:rsidP="00533C2F">
            <w:pPr>
              <w:pStyle w:val="Header"/>
              <w:tabs>
                <w:tab w:val="center" w:pos="4680"/>
                <w:tab w:val="right" w:pos="9360"/>
              </w:tabs>
              <w:suppressAutoHyphens/>
              <w:rPr>
                <w:rFonts w:asciiTheme="minorHAnsi" w:hAnsiTheme="minorHAnsi"/>
                <w:lang w:eastAsia="en-US"/>
              </w:rPr>
            </w:pPr>
            <w:r w:rsidRPr="00465416">
              <w:rPr>
                <w:rFonts w:asciiTheme="minorHAnsi" w:hAnsiTheme="minorHAnsi"/>
                <w:noProof/>
                <w:lang w:eastAsia="en-US"/>
              </w:rPr>
              <w:drawing>
                <wp:inline distT="0" distB="0" distL="0" distR="0" wp14:anchorId="39E5607C" wp14:editId="2FB350AF">
                  <wp:extent cx="2095500" cy="533400"/>
                  <wp:effectExtent l="0" t="0" r="0" b="0"/>
                  <wp:docPr id="1"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black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0" cy="533400"/>
                          </a:xfrm>
                          <a:prstGeom prst="rect">
                            <a:avLst/>
                          </a:prstGeom>
                          <a:noFill/>
                          <a:ln>
                            <a:noFill/>
                          </a:ln>
                        </pic:spPr>
                      </pic:pic>
                    </a:graphicData>
                  </a:graphic>
                </wp:inline>
              </w:drawing>
            </w:r>
          </w:p>
        </w:tc>
        <w:tc>
          <w:tcPr>
            <w:tcW w:w="6008" w:type="dxa"/>
            <w:shd w:val="clear" w:color="auto" w:fill="auto"/>
          </w:tcPr>
          <w:p w14:paraId="43C08570" w14:textId="77777777" w:rsidR="00C14F13" w:rsidRPr="00465416" w:rsidRDefault="00C14F13" w:rsidP="00533C2F">
            <w:pPr>
              <w:pStyle w:val="Header"/>
              <w:tabs>
                <w:tab w:val="center" w:pos="4680"/>
                <w:tab w:val="right" w:pos="9360"/>
              </w:tabs>
              <w:suppressAutoHyphens/>
              <w:jc w:val="right"/>
              <w:rPr>
                <w:rFonts w:asciiTheme="minorHAnsi" w:hAnsiTheme="minorHAnsi"/>
                <w:sz w:val="18"/>
                <w:szCs w:val="18"/>
                <w:lang w:eastAsia="en-US"/>
              </w:rPr>
            </w:pPr>
            <w:r w:rsidRPr="00465416">
              <w:rPr>
                <w:rFonts w:asciiTheme="minorHAnsi" w:hAnsiTheme="minorHAnsi"/>
                <w:sz w:val="18"/>
                <w:szCs w:val="18"/>
                <w:lang w:eastAsia="en-US"/>
              </w:rPr>
              <w:t>2000 Powell Street, Ste. 600</w:t>
            </w:r>
          </w:p>
          <w:p w14:paraId="4BCBFB9E" w14:textId="77777777" w:rsidR="00C14F13" w:rsidRPr="00465416" w:rsidRDefault="00C14F13" w:rsidP="00533C2F">
            <w:pPr>
              <w:pStyle w:val="Header"/>
              <w:tabs>
                <w:tab w:val="center" w:pos="4680"/>
                <w:tab w:val="right" w:pos="9360"/>
              </w:tabs>
              <w:suppressAutoHyphens/>
              <w:jc w:val="right"/>
              <w:rPr>
                <w:rFonts w:asciiTheme="minorHAnsi" w:hAnsiTheme="minorHAnsi"/>
                <w:sz w:val="18"/>
                <w:szCs w:val="18"/>
                <w:lang w:eastAsia="en-US"/>
              </w:rPr>
            </w:pPr>
            <w:r w:rsidRPr="00465416">
              <w:rPr>
                <w:rFonts w:asciiTheme="minorHAnsi" w:hAnsiTheme="minorHAnsi"/>
                <w:sz w:val="18"/>
                <w:szCs w:val="18"/>
                <w:lang w:eastAsia="en-US"/>
              </w:rPr>
              <w:t xml:space="preserve">Emeryville, CA 94608 USA </w:t>
            </w:r>
          </w:p>
          <w:p w14:paraId="6B80C5BF" w14:textId="77777777" w:rsidR="00C14F13" w:rsidRPr="00465416" w:rsidRDefault="00C14F13" w:rsidP="00533C2F">
            <w:pPr>
              <w:pStyle w:val="Header"/>
              <w:tabs>
                <w:tab w:val="center" w:pos="4680"/>
                <w:tab w:val="right" w:pos="9360"/>
              </w:tabs>
              <w:suppressAutoHyphens/>
              <w:jc w:val="right"/>
              <w:rPr>
                <w:rFonts w:asciiTheme="minorHAnsi" w:hAnsiTheme="minorHAnsi"/>
                <w:sz w:val="18"/>
                <w:szCs w:val="18"/>
                <w:lang w:eastAsia="en-US"/>
              </w:rPr>
            </w:pPr>
            <w:r w:rsidRPr="00465416">
              <w:rPr>
                <w:rFonts w:asciiTheme="minorHAnsi" w:hAnsiTheme="minorHAnsi"/>
                <w:sz w:val="18"/>
                <w:szCs w:val="18"/>
                <w:lang w:eastAsia="en-US"/>
              </w:rPr>
              <w:t>+1.510.452.</w:t>
            </w:r>
            <w:proofErr w:type="gramStart"/>
            <w:r w:rsidRPr="00465416">
              <w:rPr>
                <w:rFonts w:asciiTheme="minorHAnsi" w:hAnsiTheme="minorHAnsi"/>
                <w:sz w:val="18"/>
                <w:szCs w:val="18"/>
                <w:lang w:eastAsia="en-US"/>
              </w:rPr>
              <w:t>8000  main</w:t>
            </w:r>
            <w:proofErr w:type="gramEnd"/>
            <w:r w:rsidRPr="00465416">
              <w:rPr>
                <w:rFonts w:asciiTheme="minorHAnsi" w:hAnsiTheme="minorHAnsi"/>
                <w:sz w:val="18"/>
                <w:szCs w:val="18"/>
                <w:lang w:eastAsia="en-US"/>
              </w:rPr>
              <w:t xml:space="preserve"> </w:t>
            </w:r>
          </w:p>
          <w:p w14:paraId="462F1910" w14:textId="77777777" w:rsidR="00C14F13" w:rsidRPr="00465416" w:rsidRDefault="00C14F13" w:rsidP="00533C2F">
            <w:pPr>
              <w:pStyle w:val="Header"/>
              <w:tabs>
                <w:tab w:val="center" w:pos="4680"/>
                <w:tab w:val="right" w:pos="9360"/>
              </w:tabs>
              <w:suppressAutoHyphens/>
              <w:jc w:val="right"/>
              <w:rPr>
                <w:rFonts w:asciiTheme="minorHAnsi" w:hAnsiTheme="minorHAnsi"/>
                <w:sz w:val="18"/>
                <w:szCs w:val="18"/>
                <w:lang w:eastAsia="en-US"/>
              </w:rPr>
            </w:pPr>
            <w:r w:rsidRPr="00465416">
              <w:rPr>
                <w:rFonts w:asciiTheme="minorHAnsi" w:hAnsiTheme="minorHAnsi"/>
                <w:sz w:val="18"/>
                <w:szCs w:val="18"/>
                <w:lang w:eastAsia="en-US"/>
              </w:rPr>
              <w:t>+1.510.452.</w:t>
            </w:r>
            <w:proofErr w:type="gramStart"/>
            <w:r w:rsidRPr="00465416">
              <w:rPr>
                <w:rFonts w:asciiTheme="minorHAnsi" w:hAnsiTheme="minorHAnsi"/>
                <w:sz w:val="18"/>
                <w:szCs w:val="18"/>
                <w:lang w:eastAsia="en-US"/>
              </w:rPr>
              <w:t>8001  fax</w:t>
            </w:r>
            <w:proofErr w:type="gramEnd"/>
          </w:p>
          <w:p w14:paraId="17E14B37" w14:textId="77777777" w:rsidR="00C14F13" w:rsidRPr="00465416" w:rsidRDefault="00C14F13" w:rsidP="00533C2F">
            <w:pPr>
              <w:pStyle w:val="Header"/>
              <w:tabs>
                <w:tab w:val="left" w:pos="1350"/>
                <w:tab w:val="center" w:pos="4680"/>
                <w:tab w:val="right" w:pos="9360"/>
              </w:tabs>
              <w:suppressAutoHyphens/>
              <w:spacing w:line="200" w:lineRule="exact"/>
              <w:jc w:val="right"/>
              <w:rPr>
                <w:rFonts w:asciiTheme="minorHAnsi" w:hAnsiTheme="minorHAnsi"/>
                <w:lang w:eastAsia="en-US"/>
              </w:rPr>
            </w:pPr>
          </w:p>
        </w:tc>
      </w:tr>
    </w:tbl>
    <w:p w14:paraId="163030C6" w14:textId="77777777" w:rsidR="00C14F13" w:rsidRPr="00465416" w:rsidRDefault="00C14F13" w:rsidP="00C14F13">
      <w:pPr>
        <w:pStyle w:val="HdgLeftBold"/>
        <w:rPr>
          <w:rFonts w:asciiTheme="minorHAnsi" w:hAnsiTheme="minorHAnsi"/>
          <w:noProof/>
        </w:rPr>
      </w:pPr>
    </w:p>
    <w:p w14:paraId="51CBE150" w14:textId="77777777" w:rsidR="00C14F13" w:rsidRPr="000C0B7C" w:rsidRDefault="00C14F13" w:rsidP="00C14F13">
      <w:pPr>
        <w:pStyle w:val="Title"/>
        <w:jc w:val="center"/>
        <w:rPr>
          <w:rFonts w:asciiTheme="minorHAnsi" w:hAnsiTheme="minorHAnsi"/>
        </w:rPr>
      </w:pPr>
      <w:r>
        <w:rPr>
          <w:rFonts w:asciiTheme="minorHAnsi" w:hAnsiTheme="minorHAnsi"/>
        </w:rPr>
        <w:t xml:space="preserve">SCS </w:t>
      </w:r>
      <w:r w:rsidRPr="000C0B7C">
        <w:rPr>
          <w:rFonts w:asciiTheme="minorHAnsi" w:hAnsiTheme="minorHAnsi"/>
        </w:rPr>
        <w:t>PROFESSIONAL SERVICES AGREEMENT</w:t>
      </w:r>
    </w:p>
    <w:tbl>
      <w:tblPr>
        <w:tblW w:w="10615" w:type="dxa"/>
        <w:jc w:val="center"/>
        <w:tblLayout w:type="fixed"/>
        <w:tblCellMar>
          <w:left w:w="115" w:type="dxa"/>
          <w:right w:w="115" w:type="dxa"/>
        </w:tblCellMar>
        <w:tblLook w:val="04A0" w:firstRow="1" w:lastRow="0" w:firstColumn="1" w:lastColumn="0" w:noHBand="0" w:noVBand="1"/>
      </w:tblPr>
      <w:tblGrid>
        <w:gridCol w:w="1146"/>
        <w:gridCol w:w="3057"/>
        <w:gridCol w:w="3243"/>
        <w:gridCol w:w="3169"/>
      </w:tblGrid>
      <w:tr w:rsidR="00C14F13" w:rsidRPr="008F1F6D" w14:paraId="10286919" w14:textId="77777777" w:rsidTr="00533C2F">
        <w:trPr>
          <w:trHeight w:val="345"/>
          <w:jc w:val="center"/>
        </w:trPr>
        <w:tc>
          <w:tcPr>
            <w:tcW w:w="1146" w:type="dxa"/>
          </w:tcPr>
          <w:p w14:paraId="158F9B8C" w14:textId="77777777" w:rsidR="00C14F13" w:rsidRPr="008F1F6D" w:rsidRDefault="00C14F13" w:rsidP="00533C2F">
            <w:pPr>
              <w:pStyle w:val="Indent4"/>
              <w:spacing w:before="120" w:after="0" w:line="360" w:lineRule="auto"/>
              <w:ind w:left="0" w:right="-14"/>
              <w:jc w:val="center"/>
              <w:rPr>
                <w:rFonts w:cs="Arial"/>
                <w:b/>
                <w:sz w:val="20"/>
              </w:rPr>
            </w:pPr>
            <w:bookmarkStart w:id="0" w:name="_Hlk182497580"/>
            <w:r w:rsidRPr="008F1F6D">
              <w:rPr>
                <w:sz w:val="20"/>
              </w:rPr>
              <w:t>Client Name:</w:t>
            </w:r>
          </w:p>
        </w:tc>
        <w:tc>
          <w:tcPr>
            <w:tcW w:w="9469" w:type="dxa"/>
            <w:gridSpan w:val="3"/>
          </w:tcPr>
          <w:p w14:paraId="414F0966" w14:textId="77777777" w:rsidR="00C14F13" w:rsidRPr="00B90E8C" w:rsidRDefault="00C14F13" w:rsidP="00533C2F">
            <w:pPr>
              <w:pStyle w:val="Indent4"/>
              <w:spacing w:before="120"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r>
      <w:tr w:rsidR="00C14F13" w:rsidRPr="008F1F6D" w14:paraId="4AA62E64" w14:textId="77777777" w:rsidTr="00533C2F">
        <w:trPr>
          <w:trHeight w:val="345"/>
          <w:jc w:val="center"/>
        </w:trPr>
        <w:tc>
          <w:tcPr>
            <w:tcW w:w="1146" w:type="dxa"/>
          </w:tcPr>
          <w:p w14:paraId="79548BCA" w14:textId="77777777" w:rsidR="00C14F13" w:rsidRPr="008F1F6D" w:rsidRDefault="00C14F13" w:rsidP="00533C2F">
            <w:pPr>
              <w:pStyle w:val="Indent4"/>
              <w:spacing w:before="120" w:after="0" w:line="360" w:lineRule="auto"/>
              <w:ind w:left="0" w:right="-14"/>
              <w:jc w:val="center"/>
              <w:rPr>
                <w:rFonts w:cs="Arial"/>
                <w:b/>
                <w:sz w:val="20"/>
              </w:rPr>
            </w:pPr>
            <w:r w:rsidRPr="008F1F6D">
              <w:rPr>
                <w:sz w:val="20"/>
              </w:rPr>
              <w:t>Client Address:</w:t>
            </w:r>
          </w:p>
        </w:tc>
        <w:tc>
          <w:tcPr>
            <w:tcW w:w="9469" w:type="dxa"/>
            <w:gridSpan w:val="3"/>
          </w:tcPr>
          <w:p w14:paraId="3B83CEED" w14:textId="77777777" w:rsidR="00C14F13" w:rsidRPr="008F1F6D" w:rsidRDefault="00C14F13" w:rsidP="00533C2F">
            <w:pPr>
              <w:pStyle w:val="Indent4"/>
              <w:spacing w:before="120"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C14F13" w:rsidRPr="008F1F6D" w14:paraId="56EEF31D" w14:textId="77777777" w:rsidTr="00533C2F">
        <w:trPr>
          <w:trHeight w:val="345"/>
          <w:jc w:val="center"/>
        </w:trPr>
        <w:tc>
          <w:tcPr>
            <w:tcW w:w="1146" w:type="dxa"/>
            <w:vAlign w:val="center"/>
          </w:tcPr>
          <w:p w14:paraId="644E996D" w14:textId="77777777" w:rsidR="00C14F13" w:rsidRPr="008F1F6D" w:rsidRDefault="00C14F13" w:rsidP="00533C2F">
            <w:pPr>
              <w:pStyle w:val="Indent4"/>
              <w:spacing w:after="0" w:line="360" w:lineRule="auto"/>
              <w:ind w:left="0" w:right="-14"/>
              <w:rPr>
                <w:rFonts w:cs="Arial"/>
                <w:b/>
                <w:sz w:val="20"/>
              </w:rPr>
            </w:pPr>
          </w:p>
        </w:tc>
        <w:tc>
          <w:tcPr>
            <w:tcW w:w="3057" w:type="dxa"/>
            <w:vAlign w:val="center"/>
          </w:tcPr>
          <w:p w14:paraId="3660E867" w14:textId="77777777" w:rsidR="00C14F13" w:rsidRPr="008F1F6D" w:rsidRDefault="00C14F13" w:rsidP="00533C2F">
            <w:pPr>
              <w:pStyle w:val="Indent4"/>
              <w:spacing w:after="0" w:line="360" w:lineRule="auto"/>
              <w:ind w:left="0" w:right="-14"/>
              <w:rPr>
                <w:rFonts w:cs="Arial"/>
                <w:b/>
                <w:sz w:val="20"/>
                <w:u w:val="single"/>
              </w:rPr>
            </w:pPr>
            <w:r w:rsidRPr="008F1F6D">
              <w:rPr>
                <w:rFonts w:cs="Arial"/>
                <w:b/>
                <w:sz w:val="20"/>
                <w:u w:val="single"/>
              </w:rPr>
              <w:t>SCS Primary Contact</w:t>
            </w:r>
          </w:p>
        </w:tc>
        <w:tc>
          <w:tcPr>
            <w:tcW w:w="3243" w:type="dxa"/>
            <w:vAlign w:val="center"/>
          </w:tcPr>
          <w:p w14:paraId="3EC09049" w14:textId="77777777" w:rsidR="00C14F13" w:rsidRPr="008F1F6D" w:rsidRDefault="00C14F13" w:rsidP="00533C2F">
            <w:pPr>
              <w:pStyle w:val="Indent4"/>
              <w:spacing w:after="0" w:line="360" w:lineRule="auto"/>
              <w:ind w:left="0" w:right="-14"/>
              <w:rPr>
                <w:rFonts w:cs="Arial"/>
                <w:b/>
                <w:sz w:val="20"/>
                <w:u w:val="single"/>
              </w:rPr>
            </w:pPr>
            <w:r w:rsidRPr="008F1F6D">
              <w:rPr>
                <w:rFonts w:cs="Arial"/>
                <w:b/>
                <w:sz w:val="20"/>
                <w:u w:val="single"/>
              </w:rPr>
              <w:t>Client Primary Contact</w:t>
            </w:r>
          </w:p>
        </w:tc>
        <w:tc>
          <w:tcPr>
            <w:tcW w:w="3169" w:type="dxa"/>
            <w:vAlign w:val="center"/>
          </w:tcPr>
          <w:p w14:paraId="7C6C0454" w14:textId="77777777" w:rsidR="00C14F13" w:rsidRPr="008F1F6D" w:rsidRDefault="00C14F13" w:rsidP="00533C2F">
            <w:pPr>
              <w:pStyle w:val="Indent4"/>
              <w:spacing w:after="0" w:line="360" w:lineRule="auto"/>
              <w:ind w:left="0" w:right="-14"/>
              <w:rPr>
                <w:rFonts w:cs="Arial"/>
                <w:b/>
                <w:sz w:val="20"/>
                <w:u w:val="single"/>
              </w:rPr>
            </w:pPr>
            <w:r w:rsidRPr="008F1F6D">
              <w:rPr>
                <w:rFonts w:cs="Arial"/>
                <w:b/>
                <w:sz w:val="20"/>
                <w:u w:val="single"/>
              </w:rPr>
              <w:t>Client Secondary Contact</w:t>
            </w:r>
          </w:p>
        </w:tc>
      </w:tr>
      <w:tr w:rsidR="00C14F13" w:rsidRPr="008F1F6D" w14:paraId="4FC68DB1" w14:textId="77777777" w:rsidTr="00533C2F">
        <w:trPr>
          <w:trHeight w:val="345"/>
          <w:jc w:val="center"/>
        </w:trPr>
        <w:tc>
          <w:tcPr>
            <w:tcW w:w="1146" w:type="dxa"/>
          </w:tcPr>
          <w:p w14:paraId="27F18F41" w14:textId="77777777" w:rsidR="00C14F13" w:rsidRPr="008F1F6D" w:rsidRDefault="00C14F13" w:rsidP="00533C2F">
            <w:pPr>
              <w:pStyle w:val="Indent4"/>
              <w:spacing w:after="0" w:line="360" w:lineRule="auto"/>
              <w:ind w:left="0" w:right="-14"/>
              <w:jc w:val="right"/>
              <w:rPr>
                <w:rFonts w:cs="Arial"/>
                <w:b/>
                <w:i/>
                <w:sz w:val="20"/>
              </w:rPr>
            </w:pPr>
            <w:r w:rsidRPr="008F1F6D">
              <w:rPr>
                <w:rFonts w:cs="Arial"/>
                <w:b/>
                <w:i/>
                <w:sz w:val="20"/>
              </w:rPr>
              <w:t>Name:</w:t>
            </w:r>
          </w:p>
        </w:tc>
        <w:tc>
          <w:tcPr>
            <w:tcW w:w="3057" w:type="dxa"/>
          </w:tcPr>
          <w:p w14:paraId="791183C8"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243" w:type="dxa"/>
          </w:tcPr>
          <w:p w14:paraId="2FF98153"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169" w:type="dxa"/>
          </w:tcPr>
          <w:p w14:paraId="11E315C3"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r>
      <w:tr w:rsidR="00C14F13" w:rsidRPr="008F1F6D" w14:paraId="10019387" w14:textId="77777777" w:rsidTr="00533C2F">
        <w:trPr>
          <w:trHeight w:val="345"/>
          <w:jc w:val="center"/>
        </w:trPr>
        <w:tc>
          <w:tcPr>
            <w:tcW w:w="1146" w:type="dxa"/>
          </w:tcPr>
          <w:p w14:paraId="0F368D74" w14:textId="77777777" w:rsidR="00C14F13" w:rsidRPr="008F1F6D" w:rsidRDefault="00C14F13" w:rsidP="00533C2F">
            <w:pPr>
              <w:pStyle w:val="Indent4"/>
              <w:spacing w:after="0" w:line="360" w:lineRule="auto"/>
              <w:ind w:left="0" w:right="-14"/>
              <w:jc w:val="right"/>
              <w:rPr>
                <w:rFonts w:cs="Arial"/>
                <w:b/>
                <w:sz w:val="20"/>
              </w:rPr>
            </w:pPr>
            <w:r w:rsidRPr="008F1F6D">
              <w:rPr>
                <w:rFonts w:cs="Arial"/>
                <w:b/>
                <w:i/>
                <w:sz w:val="20"/>
              </w:rPr>
              <w:t>Title:</w:t>
            </w:r>
          </w:p>
        </w:tc>
        <w:tc>
          <w:tcPr>
            <w:tcW w:w="3057" w:type="dxa"/>
          </w:tcPr>
          <w:p w14:paraId="3ADD5FED"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243" w:type="dxa"/>
          </w:tcPr>
          <w:p w14:paraId="59B5D732"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169" w:type="dxa"/>
          </w:tcPr>
          <w:p w14:paraId="300D79AC"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r>
      <w:tr w:rsidR="00C14F13" w:rsidRPr="008F1F6D" w14:paraId="204FE118" w14:textId="77777777" w:rsidTr="00533C2F">
        <w:trPr>
          <w:trHeight w:val="345"/>
          <w:jc w:val="center"/>
        </w:trPr>
        <w:tc>
          <w:tcPr>
            <w:tcW w:w="1146" w:type="dxa"/>
          </w:tcPr>
          <w:p w14:paraId="278565EE" w14:textId="77777777" w:rsidR="00C14F13" w:rsidRPr="008F1F6D" w:rsidRDefault="00C14F13" w:rsidP="00533C2F">
            <w:pPr>
              <w:pStyle w:val="Indent4"/>
              <w:spacing w:after="0" w:line="360" w:lineRule="auto"/>
              <w:ind w:left="0" w:right="-14"/>
              <w:jc w:val="right"/>
              <w:rPr>
                <w:rFonts w:cs="Arial"/>
                <w:b/>
                <w:sz w:val="20"/>
              </w:rPr>
            </w:pPr>
            <w:r w:rsidRPr="008F1F6D">
              <w:rPr>
                <w:rFonts w:cs="Arial"/>
                <w:b/>
                <w:i/>
                <w:sz w:val="20"/>
              </w:rPr>
              <w:t>Email:</w:t>
            </w:r>
          </w:p>
        </w:tc>
        <w:tc>
          <w:tcPr>
            <w:tcW w:w="3057" w:type="dxa"/>
          </w:tcPr>
          <w:p w14:paraId="43A424AA"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243" w:type="dxa"/>
          </w:tcPr>
          <w:p w14:paraId="0B1F795C"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169" w:type="dxa"/>
          </w:tcPr>
          <w:p w14:paraId="517F6B9A"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C14F13" w:rsidRPr="008F1F6D" w14:paraId="3F7EFABC" w14:textId="77777777" w:rsidTr="00533C2F">
        <w:trPr>
          <w:trHeight w:val="345"/>
          <w:jc w:val="center"/>
        </w:trPr>
        <w:tc>
          <w:tcPr>
            <w:tcW w:w="1146" w:type="dxa"/>
          </w:tcPr>
          <w:p w14:paraId="337B09A5" w14:textId="77777777" w:rsidR="00C14F13" w:rsidRPr="008F1F6D" w:rsidRDefault="00C14F13" w:rsidP="00533C2F">
            <w:pPr>
              <w:pStyle w:val="Indent4"/>
              <w:spacing w:after="0" w:line="360" w:lineRule="auto"/>
              <w:ind w:left="0" w:right="-14"/>
              <w:jc w:val="right"/>
              <w:rPr>
                <w:rFonts w:cs="Arial"/>
                <w:b/>
                <w:sz w:val="20"/>
              </w:rPr>
            </w:pPr>
            <w:r w:rsidRPr="008F1F6D">
              <w:rPr>
                <w:rFonts w:cs="Arial"/>
                <w:b/>
                <w:i/>
                <w:sz w:val="20"/>
              </w:rPr>
              <w:t>Phone:</w:t>
            </w:r>
          </w:p>
        </w:tc>
        <w:tc>
          <w:tcPr>
            <w:tcW w:w="3057" w:type="dxa"/>
          </w:tcPr>
          <w:p w14:paraId="122DD410"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243" w:type="dxa"/>
          </w:tcPr>
          <w:p w14:paraId="032D2A7B"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169" w:type="dxa"/>
          </w:tcPr>
          <w:p w14:paraId="76C35ACA"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C14F13" w:rsidRPr="008F1F6D" w14:paraId="1556933A" w14:textId="77777777" w:rsidTr="00533C2F">
        <w:trPr>
          <w:trHeight w:val="345"/>
          <w:jc w:val="center"/>
        </w:trPr>
        <w:tc>
          <w:tcPr>
            <w:tcW w:w="1146" w:type="dxa"/>
          </w:tcPr>
          <w:p w14:paraId="0565D8BD" w14:textId="77777777" w:rsidR="00C14F13" w:rsidRPr="008F1F6D" w:rsidRDefault="00C14F13" w:rsidP="00533C2F">
            <w:pPr>
              <w:pStyle w:val="Indent4"/>
              <w:spacing w:after="0" w:line="360" w:lineRule="auto"/>
              <w:ind w:left="0" w:right="-14"/>
              <w:jc w:val="right"/>
              <w:rPr>
                <w:rFonts w:cs="Arial"/>
                <w:b/>
                <w:sz w:val="20"/>
              </w:rPr>
            </w:pPr>
            <w:r w:rsidRPr="008F1F6D">
              <w:rPr>
                <w:rFonts w:cs="Arial"/>
                <w:b/>
                <w:i/>
                <w:sz w:val="20"/>
              </w:rPr>
              <w:t>Cell:</w:t>
            </w:r>
          </w:p>
        </w:tc>
        <w:tc>
          <w:tcPr>
            <w:tcW w:w="3057" w:type="dxa"/>
          </w:tcPr>
          <w:p w14:paraId="2F38875A"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243" w:type="dxa"/>
          </w:tcPr>
          <w:p w14:paraId="26AD667B"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169" w:type="dxa"/>
          </w:tcPr>
          <w:p w14:paraId="65414DE7"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C14F13" w:rsidRPr="008F1F6D" w14:paraId="16CD0992" w14:textId="77777777" w:rsidTr="00533C2F">
        <w:trPr>
          <w:trHeight w:val="345"/>
          <w:jc w:val="center"/>
        </w:trPr>
        <w:tc>
          <w:tcPr>
            <w:tcW w:w="1146" w:type="dxa"/>
          </w:tcPr>
          <w:p w14:paraId="355AD8A9" w14:textId="77777777" w:rsidR="00C14F13" w:rsidRPr="008F1F6D" w:rsidRDefault="00C14F13" w:rsidP="00533C2F">
            <w:pPr>
              <w:pStyle w:val="Indent4"/>
              <w:spacing w:after="0" w:line="360" w:lineRule="auto"/>
              <w:ind w:left="0" w:right="-14"/>
              <w:jc w:val="right"/>
              <w:rPr>
                <w:rFonts w:cs="Arial"/>
                <w:b/>
                <w:sz w:val="20"/>
              </w:rPr>
            </w:pPr>
            <w:r w:rsidRPr="008F1F6D">
              <w:rPr>
                <w:rFonts w:cs="Arial"/>
                <w:b/>
                <w:i/>
                <w:sz w:val="20"/>
              </w:rPr>
              <w:t>Facsimile:</w:t>
            </w:r>
          </w:p>
        </w:tc>
        <w:tc>
          <w:tcPr>
            <w:tcW w:w="3057" w:type="dxa"/>
          </w:tcPr>
          <w:p w14:paraId="793694E5"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243" w:type="dxa"/>
          </w:tcPr>
          <w:p w14:paraId="3DFB1CAA"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3169" w:type="dxa"/>
          </w:tcPr>
          <w:p w14:paraId="658768D1" w14:textId="77777777" w:rsidR="00C14F13" w:rsidRPr="008F1F6D" w:rsidRDefault="00C14F13" w:rsidP="00533C2F">
            <w:pPr>
              <w:pStyle w:val="Indent4"/>
              <w:spacing w:after="0" w:line="360" w:lineRule="auto"/>
              <w:ind w:left="0" w:right="-14"/>
              <w:rPr>
                <w:rFonts w:cs="Arial"/>
                <w:b/>
                <w:sz w:val="20"/>
              </w:rPr>
            </w:pPr>
            <w:r>
              <w:rPr>
                <w:sz w:val="20"/>
              </w:rPr>
              <w:fldChar w:fldCharType="begin">
                <w:ffData>
                  <w:name w:val="Text12"/>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bookmarkEnd w:id="0"/>
    </w:tbl>
    <w:p w14:paraId="52F4F23E" w14:textId="77777777" w:rsidR="00C14F13" w:rsidRDefault="00C14F13" w:rsidP="00C14F13">
      <w:pPr>
        <w:pStyle w:val="10sp05"/>
        <w:ind w:firstLine="0"/>
        <w:jc w:val="both"/>
        <w:rPr>
          <w:rFonts w:asciiTheme="minorHAnsi" w:hAnsiTheme="minorHAnsi"/>
          <w:sz w:val="20"/>
        </w:rPr>
      </w:pPr>
    </w:p>
    <w:p w14:paraId="19FE03F3" w14:textId="77777777" w:rsidR="00C14F13" w:rsidRPr="00CF7301" w:rsidRDefault="00C14F13" w:rsidP="00C14F13">
      <w:pPr>
        <w:pStyle w:val="10sp05"/>
        <w:ind w:firstLine="0"/>
        <w:jc w:val="both"/>
        <w:rPr>
          <w:rFonts w:asciiTheme="minorHAnsi" w:hAnsiTheme="minorHAnsi"/>
          <w:sz w:val="20"/>
        </w:rPr>
      </w:pPr>
      <w:r w:rsidRPr="00CF7301">
        <w:rPr>
          <w:rFonts w:asciiTheme="minorHAnsi" w:hAnsiTheme="minorHAnsi"/>
          <w:sz w:val="20"/>
        </w:rPr>
        <w:t>This Professional Services Agreement (the “Agreement”) is entered between Scientific Certification Systems, Inc., dba SCS Global Services, a California Benefit Corporation (“SCS”) an</w:t>
      </w:r>
      <w:r>
        <w:rPr>
          <w:rFonts w:asciiTheme="minorHAnsi" w:hAnsiTheme="minorHAnsi"/>
          <w:sz w:val="20"/>
        </w:rPr>
        <w:t xml:space="preserve">d the Client identified above. </w:t>
      </w:r>
      <w:r w:rsidRPr="00CF7301">
        <w:rPr>
          <w:rFonts w:asciiTheme="minorHAnsi" w:hAnsiTheme="minorHAnsi"/>
          <w:sz w:val="20"/>
        </w:rPr>
        <w:t>SCS and Client are collectively referred to as the “Parties” and individually referred to as “P</w:t>
      </w:r>
      <w:r>
        <w:rPr>
          <w:rFonts w:asciiTheme="minorHAnsi" w:hAnsiTheme="minorHAnsi"/>
          <w:sz w:val="20"/>
        </w:rPr>
        <w:t xml:space="preserve">arty” or by their proper name. </w:t>
      </w:r>
      <w:r w:rsidRPr="00CF7301">
        <w:rPr>
          <w:rFonts w:asciiTheme="minorHAnsi" w:hAnsiTheme="minorHAnsi"/>
          <w:sz w:val="20"/>
        </w:rPr>
        <w:t>This Agreement becomes effective on the date that the last party signs this Agreement below.</w:t>
      </w:r>
    </w:p>
    <w:p w14:paraId="40EA496F" w14:textId="69196CCF" w:rsidR="00C14F13" w:rsidRDefault="00C14F13" w:rsidP="00C14F13">
      <w:pPr>
        <w:pStyle w:val="Level1"/>
        <w:keepNext w:val="0"/>
        <w:tabs>
          <w:tab w:val="clear" w:pos="1080"/>
          <w:tab w:val="clear" w:pos="1440"/>
          <w:tab w:val="num" w:pos="450"/>
        </w:tabs>
        <w:ind w:firstLine="0"/>
        <w:rPr>
          <w:rFonts w:asciiTheme="minorHAnsi" w:hAnsiTheme="minorHAnsi"/>
          <w:sz w:val="20"/>
        </w:rPr>
      </w:pPr>
      <w:r w:rsidRPr="00810448">
        <w:rPr>
          <w:rFonts w:asciiTheme="minorHAnsi" w:hAnsiTheme="minorHAnsi"/>
          <w:b/>
          <w:sz w:val="20"/>
        </w:rPr>
        <w:t xml:space="preserve">Description of the Services.  </w:t>
      </w:r>
      <w:r w:rsidRPr="00810448">
        <w:rPr>
          <w:rFonts w:asciiTheme="minorHAnsi" w:hAnsiTheme="minorHAnsi"/>
          <w:sz w:val="20"/>
        </w:rPr>
        <w:t>Contemporaneously with this Agreement, the Parties will execute a work order (“Work Order”) that describes the professional services</w:t>
      </w:r>
      <w:r w:rsidR="00E5626D">
        <w:rPr>
          <w:rFonts w:asciiTheme="minorHAnsi" w:hAnsiTheme="minorHAnsi"/>
          <w:sz w:val="20"/>
        </w:rPr>
        <w:t xml:space="preserve"> that</w:t>
      </w:r>
      <w:r w:rsidRPr="00810448">
        <w:rPr>
          <w:rFonts w:asciiTheme="minorHAnsi" w:hAnsiTheme="minorHAnsi"/>
          <w:sz w:val="20"/>
        </w:rPr>
        <w:t xml:space="preserve"> SCS will perform under this </w:t>
      </w:r>
      <w:r>
        <w:rPr>
          <w:rFonts w:asciiTheme="minorHAnsi" w:hAnsiTheme="minorHAnsi"/>
          <w:sz w:val="20"/>
        </w:rPr>
        <w:t>Agreement (the “Services”).</w:t>
      </w:r>
      <w:r w:rsidRPr="00810448">
        <w:rPr>
          <w:rFonts w:asciiTheme="minorHAnsi" w:hAnsiTheme="minorHAnsi"/>
          <w:sz w:val="20"/>
        </w:rPr>
        <w:t xml:space="preserve"> Additional Services may be performed under this Agreement pursuant to future Work Orders or written modifications to this Agreement signed by both Parties. If the Services relate to any standards, testing requirements, programs or certifications (a “Scheme”), the applicable Scheme requirements will be attached to this Agreement or appli</w:t>
      </w:r>
      <w:r>
        <w:rPr>
          <w:rFonts w:asciiTheme="minorHAnsi" w:hAnsiTheme="minorHAnsi"/>
          <w:sz w:val="20"/>
        </w:rPr>
        <w:t>cable Work Order as Schedule 1.</w:t>
      </w:r>
      <w:r w:rsidRPr="00810448">
        <w:rPr>
          <w:rFonts w:asciiTheme="minorHAnsi" w:hAnsiTheme="minorHAnsi"/>
          <w:sz w:val="20"/>
        </w:rPr>
        <w:t xml:space="preserve"> If the Services involve certification, the applicable certification requirements will be attached to this Agreement or applic</w:t>
      </w:r>
      <w:r>
        <w:rPr>
          <w:rFonts w:asciiTheme="minorHAnsi" w:hAnsiTheme="minorHAnsi"/>
          <w:sz w:val="20"/>
        </w:rPr>
        <w:t xml:space="preserve">able Work Order as Schedule 2. </w:t>
      </w:r>
      <w:r w:rsidRPr="00810448">
        <w:rPr>
          <w:rFonts w:asciiTheme="minorHAnsi" w:hAnsiTheme="minorHAnsi"/>
          <w:sz w:val="20"/>
        </w:rPr>
        <w:t>SCS makes no representation or warranty that Client’s products or services will satisfy the requirements of any Scheme.</w:t>
      </w:r>
      <w:r>
        <w:rPr>
          <w:rFonts w:asciiTheme="minorHAnsi" w:hAnsiTheme="minorHAnsi"/>
          <w:sz w:val="20"/>
        </w:rPr>
        <w:t xml:space="preserve"> </w:t>
      </w:r>
      <w:r w:rsidRPr="00810448">
        <w:rPr>
          <w:rFonts w:asciiTheme="minorHAnsi" w:hAnsiTheme="minorHAnsi"/>
          <w:sz w:val="20"/>
        </w:rPr>
        <w:t>All schedules and Work Orders are incorporated into this Agreement by reference, and this Agreement is hereby incorporated into them, including those which the Parties enter into aft</w:t>
      </w:r>
      <w:r>
        <w:rPr>
          <w:rFonts w:asciiTheme="minorHAnsi" w:hAnsiTheme="minorHAnsi"/>
          <w:sz w:val="20"/>
        </w:rPr>
        <w:t xml:space="preserve">er the date of this Agreement. </w:t>
      </w:r>
      <w:r w:rsidRPr="00810448">
        <w:rPr>
          <w:rFonts w:asciiTheme="minorHAnsi" w:hAnsiTheme="minorHAnsi"/>
          <w:sz w:val="20"/>
        </w:rPr>
        <w:t xml:space="preserve">SCS will perform the Services in a manner consistent with the professional skill and care ordinarily provided by similar professionals performing the same </w:t>
      </w:r>
      <w:r>
        <w:rPr>
          <w:rFonts w:asciiTheme="minorHAnsi" w:hAnsiTheme="minorHAnsi"/>
          <w:sz w:val="20"/>
        </w:rPr>
        <w:t xml:space="preserve">services in the same locality. </w:t>
      </w:r>
      <w:r w:rsidRPr="00810448">
        <w:rPr>
          <w:rFonts w:asciiTheme="minorHAnsi" w:hAnsiTheme="minorHAnsi"/>
          <w:sz w:val="20"/>
        </w:rPr>
        <w:t>The provisions of this Agreement, any attached schedules and subsequent Work Orders are compl</w:t>
      </w:r>
      <w:r>
        <w:rPr>
          <w:rFonts w:asciiTheme="minorHAnsi" w:hAnsiTheme="minorHAnsi"/>
          <w:sz w:val="20"/>
        </w:rPr>
        <w:t>e</w:t>
      </w:r>
      <w:r w:rsidRPr="00810448">
        <w:rPr>
          <w:rFonts w:asciiTheme="minorHAnsi" w:hAnsiTheme="minorHAnsi"/>
          <w:sz w:val="20"/>
        </w:rPr>
        <w:t>mentary and cumulative, but in the case of any inconsistency or ambiguity, the following order of precedence shall prevail</w:t>
      </w:r>
      <w:proofErr w:type="gramStart"/>
      <w:r w:rsidRPr="00810448">
        <w:rPr>
          <w:rFonts w:asciiTheme="minorHAnsi" w:hAnsiTheme="minorHAnsi"/>
          <w:sz w:val="20"/>
        </w:rPr>
        <w:t>:  (</w:t>
      </w:r>
      <w:proofErr w:type="gramEnd"/>
      <w:r w:rsidRPr="00810448">
        <w:rPr>
          <w:rFonts w:asciiTheme="minorHAnsi" w:hAnsiTheme="minorHAnsi"/>
          <w:sz w:val="20"/>
        </w:rPr>
        <w:t>i) Work Orders in reverse chronological order; (ii) Schedule 1 – Scheme Requirements; (iii) Schedule 2 – Certification / Verification Requirements; and</w:t>
      </w:r>
      <w:r w:rsidR="00AA7C2D">
        <w:rPr>
          <w:rFonts w:asciiTheme="minorHAnsi" w:hAnsiTheme="minorHAnsi"/>
          <w:sz w:val="20"/>
        </w:rPr>
        <w:t xml:space="preserve"> (iv)</w:t>
      </w:r>
      <w:r w:rsidRPr="00810448">
        <w:rPr>
          <w:rFonts w:asciiTheme="minorHAnsi" w:hAnsiTheme="minorHAnsi"/>
          <w:sz w:val="20"/>
        </w:rPr>
        <w:t xml:space="preserve"> this Agreement.  </w:t>
      </w:r>
    </w:p>
    <w:p w14:paraId="770FFE17" w14:textId="3001C7F9" w:rsidR="00C14F13" w:rsidRPr="00810448" w:rsidRDefault="00C14F13" w:rsidP="00C14F13">
      <w:pPr>
        <w:pStyle w:val="Level1"/>
        <w:keepNext w:val="0"/>
        <w:tabs>
          <w:tab w:val="clear" w:pos="1080"/>
          <w:tab w:val="clear" w:pos="1440"/>
          <w:tab w:val="num" w:pos="450"/>
        </w:tabs>
        <w:ind w:firstLine="0"/>
        <w:rPr>
          <w:rFonts w:asciiTheme="minorHAnsi" w:hAnsiTheme="minorHAnsi"/>
          <w:sz w:val="20"/>
        </w:rPr>
      </w:pPr>
      <w:r w:rsidRPr="00810448">
        <w:rPr>
          <w:rFonts w:asciiTheme="minorHAnsi" w:hAnsiTheme="minorHAnsi"/>
          <w:b/>
          <w:sz w:val="20"/>
        </w:rPr>
        <w:t xml:space="preserve">Compensation.  </w:t>
      </w:r>
      <w:r w:rsidRPr="00810448">
        <w:rPr>
          <w:rFonts w:asciiTheme="minorHAnsi" w:hAnsiTheme="minorHAnsi"/>
          <w:sz w:val="20"/>
        </w:rPr>
        <w:t>Client shall pay SCS the service fees as described in the Work Order (“Service Fees”).  All Service Fees shall be paid in U.S. Dollars unless otherwise approved by SCS in writing. All payments shall be paid in full by bank check drawn on a U.S. bank account or by electronic bank transfer to a bank account specified by SCS, without deduction of withholding taxes, Value Added Tax (VAT), General Services Tax (GST), or any other indir</w:t>
      </w:r>
      <w:r>
        <w:rPr>
          <w:rFonts w:asciiTheme="minorHAnsi" w:hAnsiTheme="minorHAnsi"/>
          <w:sz w:val="20"/>
        </w:rPr>
        <w:t xml:space="preserve">ect taxes in Client’s country. </w:t>
      </w:r>
      <w:r w:rsidRPr="00810448">
        <w:rPr>
          <w:rFonts w:asciiTheme="minorHAnsi" w:hAnsiTheme="minorHAnsi"/>
          <w:sz w:val="20"/>
        </w:rPr>
        <w:t>All invoices shall be paid within</w:t>
      </w:r>
      <w:r w:rsidR="00AA7C2D">
        <w:rPr>
          <w:rFonts w:asciiTheme="minorHAnsi" w:hAnsiTheme="minorHAnsi"/>
          <w:sz w:val="20"/>
        </w:rPr>
        <w:t xml:space="preserve"> thirty (</w:t>
      </w:r>
      <w:r w:rsidRPr="00810448">
        <w:rPr>
          <w:rFonts w:asciiTheme="minorHAnsi" w:hAnsiTheme="minorHAnsi"/>
          <w:sz w:val="20"/>
        </w:rPr>
        <w:t>30</w:t>
      </w:r>
      <w:r w:rsidR="00AA7C2D">
        <w:rPr>
          <w:rFonts w:asciiTheme="minorHAnsi" w:hAnsiTheme="minorHAnsi"/>
          <w:sz w:val="20"/>
        </w:rPr>
        <w:t>)</w:t>
      </w:r>
      <w:r w:rsidRPr="00810448">
        <w:rPr>
          <w:rFonts w:asciiTheme="minorHAnsi" w:hAnsiTheme="minorHAnsi"/>
          <w:sz w:val="20"/>
        </w:rPr>
        <w:t xml:space="preserve"> days of receipt, and late payments will be subject to interest charged at</w:t>
      </w:r>
      <w:r w:rsidR="00AA7C2D">
        <w:rPr>
          <w:rFonts w:asciiTheme="minorHAnsi" w:hAnsiTheme="minorHAnsi"/>
          <w:sz w:val="20"/>
        </w:rPr>
        <w:t xml:space="preserve"> one-and-one-half percent</w:t>
      </w:r>
      <w:r w:rsidRPr="00810448">
        <w:rPr>
          <w:rFonts w:asciiTheme="minorHAnsi" w:hAnsiTheme="minorHAnsi"/>
          <w:sz w:val="20"/>
        </w:rPr>
        <w:t xml:space="preserve"> </w:t>
      </w:r>
      <w:r w:rsidR="00AA7C2D">
        <w:rPr>
          <w:rFonts w:asciiTheme="minorHAnsi" w:hAnsiTheme="minorHAnsi"/>
          <w:sz w:val="20"/>
        </w:rPr>
        <w:t>(</w:t>
      </w:r>
      <w:r w:rsidRPr="00810448">
        <w:rPr>
          <w:rFonts w:asciiTheme="minorHAnsi" w:hAnsiTheme="minorHAnsi"/>
          <w:sz w:val="20"/>
        </w:rPr>
        <w:t>1.5%</w:t>
      </w:r>
      <w:r w:rsidR="00AA7C2D">
        <w:rPr>
          <w:rFonts w:asciiTheme="minorHAnsi" w:hAnsiTheme="minorHAnsi"/>
          <w:sz w:val="20"/>
        </w:rPr>
        <w:t>)</w:t>
      </w:r>
      <w:r w:rsidRPr="00810448">
        <w:rPr>
          <w:rFonts w:asciiTheme="minorHAnsi" w:hAnsiTheme="minorHAnsi"/>
          <w:sz w:val="20"/>
        </w:rPr>
        <w:t xml:space="preserve"> per </w:t>
      </w:r>
      <w:proofErr w:type="gramStart"/>
      <w:r w:rsidRPr="00810448">
        <w:rPr>
          <w:rFonts w:asciiTheme="minorHAnsi" w:hAnsiTheme="minorHAnsi"/>
          <w:sz w:val="20"/>
        </w:rPr>
        <w:t>month  or</w:t>
      </w:r>
      <w:proofErr w:type="gramEnd"/>
      <w:r w:rsidRPr="00810448">
        <w:rPr>
          <w:rFonts w:asciiTheme="minorHAnsi" w:hAnsiTheme="minorHAnsi"/>
          <w:sz w:val="20"/>
        </w:rPr>
        <w:t xml:space="preserve"> such lesser rate constituting the maximum rate permitted by law. In the event of any unforeseen problems or expenses that arise </w:t>
      </w:r>
      <w:proofErr w:type="gramStart"/>
      <w:r w:rsidRPr="00810448">
        <w:rPr>
          <w:rFonts w:asciiTheme="minorHAnsi" w:hAnsiTheme="minorHAnsi"/>
          <w:sz w:val="20"/>
        </w:rPr>
        <w:t>in the course of</w:t>
      </w:r>
      <w:proofErr w:type="gramEnd"/>
      <w:r w:rsidRPr="00810448">
        <w:rPr>
          <w:rFonts w:asciiTheme="minorHAnsi" w:hAnsiTheme="minorHAnsi"/>
          <w:sz w:val="20"/>
        </w:rPr>
        <w:t xml:space="preserve"> carrying out the Services, SCS shall endeavor to inform Client</w:t>
      </w:r>
      <w:r w:rsidR="00AA7C2D">
        <w:rPr>
          <w:rFonts w:asciiTheme="minorHAnsi" w:hAnsiTheme="minorHAnsi"/>
          <w:sz w:val="20"/>
        </w:rPr>
        <w:t xml:space="preserve"> prior to performing any additional services or incurring any additional expense</w:t>
      </w:r>
      <w:r w:rsidRPr="00810448">
        <w:rPr>
          <w:rFonts w:asciiTheme="minorHAnsi" w:hAnsiTheme="minorHAnsi"/>
          <w:sz w:val="20"/>
        </w:rPr>
        <w:t>; and SCS shall be entitled to charge additional fees to cover extra time and costs incurred to complete the Services.</w:t>
      </w:r>
    </w:p>
    <w:p w14:paraId="36F85B14" w14:textId="4F6160EA" w:rsidR="005B107C" w:rsidRPr="005B107C" w:rsidRDefault="00C14F13" w:rsidP="007D1DD6">
      <w:pPr>
        <w:pStyle w:val="Level1"/>
        <w:tabs>
          <w:tab w:val="clear" w:pos="1080"/>
          <w:tab w:val="clear" w:pos="1440"/>
          <w:tab w:val="num" w:pos="540"/>
        </w:tabs>
        <w:ind w:firstLine="0"/>
        <w:rPr>
          <w:rFonts w:asciiTheme="minorHAnsi" w:hAnsiTheme="minorHAnsi"/>
          <w:sz w:val="20"/>
        </w:rPr>
      </w:pPr>
      <w:r w:rsidRPr="00CF7301">
        <w:rPr>
          <w:rFonts w:asciiTheme="minorHAnsi" w:hAnsiTheme="minorHAnsi"/>
          <w:b/>
          <w:sz w:val="20"/>
        </w:rPr>
        <w:lastRenderedPageBreak/>
        <w:t>Client Responsibilities.</w:t>
      </w:r>
      <w:r w:rsidRPr="00CF7301">
        <w:rPr>
          <w:rFonts w:asciiTheme="minorHAnsi" w:hAnsiTheme="minorHAnsi"/>
          <w:sz w:val="20"/>
        </w:rPr>
        <w:t xml:space="preserve">  SCS’s ability to perform the Services, comply with applicable laws and </w:t>
      </w:r>
      <w:r>
        <w:rPr>
          <w:rFonts w:asciiTheme="minorHAnsi" w:hAnsiTheme="minorHAnsi"/>
          <w:sz w:val="20"/>
        </w:rPr>
        <w:t>operate in good standing under</w:t>
      </w:r>
      <w:r w:rsidRPr="00CF7301">
        <w:rPr>
          <w:rFonts w:asciiTheme="minorHAnsi" w:hAnsiTheme="minorHAnsi"/>
          <w:sz w:val="20"/>
        </w:rPr>
        <w:t xml:space="preserve"> any applicable Scheme depends on Client providing timely, accu</w:t>
      </w:r>
      <w:r>
        <w:rPr>
          <w:rFonts w:asciiTheme="minorHAnsi" w:hAnsiTheme="minorHAnsi"/>
          <w:sz w:val="20"/>
        </w:rPr>
        <w:t xml:space="preserve">rate and complete information. </w:t>
      </w:r>
      <w:r w:rsidRPr="00CF7301">
        <w:rPr>
          <w:rFonts w:asciiTheme="minorHAnsi" w:hAnsiTheme="minorHAnsi"/>
          <w:sz w:val="20"/>
        </w:rPr>
        <w:t>Accordingly, Client will</w:t>
      </w:r>
      <w:r>
        <w:rPr>
          <w:rFonts w:asciiTheme="minorHAnsi" w:hAnsiTheme="minorHAnsi"/>
          <w:sz w:val="20"/>
        </w:rPr>
        <w:t>:</w:t>
      </w:r>
      <w:r w:rsidRPr="00CF7301">
        <w:rPr>
          <w:rFonts w:asciiTheme="minorHAnsi" w:hAnsiTheme="minorHAnsi"/>
          <w:sz w:val="20"/>
        </w:rPr>
        <w:t xml:space="preserve"> (i) provide all information requested by SCS so that it may fulfill the requirements of any Scheme applicable to the Services and/or demonstrate Client’s efforts to address any non-conformities identified, including provision of documents and completing necessary forms; and (ii) provide SCS representatives access to Client’s properties, facilities, products, personnel and records deemed necessary by SCS in order to perform the Services. Client warrants and represents that all information it provides </w:t>
      </w:r>
      <w:r>
        <w:rPr>
          <w:rFonts w:asciiTheme="minorHAnsi" w:hAnsiTheme="minorHAnsi"/>
          <w:sz w:val="20"/>
        </w:rPr>
        <w:t xml:space="preserve">will be accurate and complete. </w:t>
      </w:r>
      <w:r w:rsidRPr="00CF7301">
        <w:rPr>
          <w:rFonts w:asciiTheme="minorHAnsi" w:hAnsiTheme="minorHAnsi"/>
          <w:sz w:val="20"/>
        </w:rPr>
        <w:t xml:space="preserve">Additional Client responsibilities are contained in the </w:t>
      </w:r>
      <w:r w:rsidR="00AA7C2D">
        <w:rPr>
          <w:rFonts w:asciiTheme="minorHAnsi" w:hAnsiTheme="minorHAnsi"/>
          <w:sz w:val="20"/>
        </w:rPr>
        <w:t>S</w:t>
      </w:r>
      <w:r w:rsidRPr="00CF7301">
        <w:rPr>
          <w:rFonts w:asciiTheme="minorHAnsi" w:hAnsiTheme="minorHAnsi"/>
          <w:sz w:val="20"/>
        </w:rPr>
        <w:t>chedules.</w:t>
      </w:r>
      <w:r w:rsidR="005B107C">
        <w:rPr>
          <w:rFonts w:asciiTheme="minorHAnsi" w:hAnsiTheme="minorHAnsi"/>
          <w:sz w:val="20"/>
        </w:rPr>
        <w:t xml:space="preserve"> </w:t>
      </w:r>
      <w:r w:rsidR="005B107C" w:rsidRPr="005B107C">
        <w:rPr>
          <w:rFonts w:asciiTheme="minorHAnsi" w:hAnsiTheme="minorHAnsi"/>
          <w:sz w:val="20"/>
        </w:rPr>
        <w:t xml:space="preserve">Client shall ensure that SCS’ </w:t>
      </w:r>
      <w:r w:rsidR="005B107C">
        <w:rPr>
          <w:rFonts w:asciiTheme="minorHAnsi" w:hAnsiTheme="minorHAnsi"/>
          <w:sz w:val="20"/>
        </w:rPr>
        <w:t>employees, contractors</w:t>
      </w:r>
      <w:r w:rsidR="005B107C" w:rsidRPr="005B107C">
        <w:rPr>
          <w:rFonts w:asciiTheme="minorHAnsi" w:hAnsiTheme="minorHAnsi"/>
          <w:sz w:val="20"/>
        </w:rPr>
        <w:t xml:space="preserve">, </w:t>
      </w:r>
      <w:r w:rsidR="005B107C">
        <w:rPr>
          <w:rFonts w:asciiTheme="minorHAnsi" w:hAnsiTheme="minorHAnsi"/>
          <w:sz w:val="20"/>
        </w:rPr>
        <w:t>and other staff</w:t>
      </w:r>
      <w:r w:rsidR="005B107C" w:rsidRPr="005B107C">
        <w:rPr>
          <w:rFonts w:asciiTheme="minorHAnsi" w:hAnsiTheme="minorHAnsi"/>
          <w:sz w:val="20"/>
        </w:rPr>
        <w:t xml:space="preserve">, are treated in a professional manner by Client, including its other contractors, and are </w:t>
      </w:r>
      <w:r w:rsidR="005B107C">
        <w:rPr>
          <w:rFonts w:asciiTheme="minorHAnsi" w:hAnsiTheme="minorHAnsi"/>
          <w:sz w:val="20"/>
        </w:rPr>
        <w:t>not subjected to</w:t>
      </w:r>
      <w:r w:rsidR="005B107C" w:rsidRPr="005B107C">
        <w:rPr>
          <w:rFonts w:asciiTheme="minorHAnsi" w:hAnsiTheme="minorHAnsi"/>
          <w:sz w:val="20"/>
        </w:rPr>
        <w:t xml:space="preserve"> any </w:t>
      </w:r>
      <w:r w:rsidR="005B107C">
        <w:rPr>
          <w:rFonts w:asciiTheme="minorHAnsi" w:hAnsiTheme="minorHAnsi"/>
          <w:sz w:val="20"/>
        </w:rPr>
        <w:t xml:space="preserve">form of </w:t>
      </w:r>
      <w:r w:rsidR="005B107C" w:rsidRPr="005B107C">
        <w:rPr>
          <w:rFonts w:asciiTheme="minorHAnsi" w:hAnsiTheme="minorHAnsi"/>
          <w:sz w:val="20"/>
        </w:rPr>
        <w:t xml:space="preserve">harassment, whether it is physical or verbal, including without limitation sexual harassment. Without limiting any other remedy available to SCS and its staff, if, in SCS’ sole and absolute discretion, Client violates the foregoing anti-harassment obligation, then SCS may terminate this Agreement </w:t>
      </w:r>
      <w:r w:rsidR="00F12A5E">
        <w:rPr>
          <w:rFonts w:asciiTheme="minorHAnsi" w:hAnsiTheme="minorHAnsi"/>
          <w:sz w:val="20"/>
        </w:rPr>
        <w:t>and/</w:t>
      </w:r>
      <w:r w:rsidR="005B107C" w:rsidRPr="005B107C">
        <w:rPr>
          <w:rFonts w:asciiTheme="minorHAnsi" w:hAnsiTheme="minorHAnsi"/>
          <w:sz w:val="20"/>
        </w:rPr>
        <w:t>or any Work Order for cause.</w:t>
      </w:r>
    </w:p>
    <w:p w14:paraId="29508369" w14:textId="77777777" w:rsidR="00C14F13" w:rsidRPr="00CF7301" w:rsidRDefault="00C14F13" w:rsidP="00C14F13">
      <w:pPr>
        <w:pStyle w:val="Level1"/>
        <w:tabs>
          <w:tab w:val="clear" w:pos="1080"/>
          <w:tab w:val="clear" w:pos="1440"/>
          <w:tab w:val="num" w:pos="630"/>
        </w:tabs>
        <w:ind w:firstLine="0"/>
        <w:rPr>
          <w:rFonts w:asciiTheme="minorHAnsi" w:hAnsiTheme="minorHAnsi"/>
          <w:sz w:val="20"/>
        </w:rPr>
      </w:pPr>
      <w:r w:rsidRPr="00CF7301">
        <w:rPr>
          <w:rFonts w:asciiTheme="minorHAnsi" w:hAnsiTheme="minorHAnsi"/>
          <w:b/>
          <w:sz w:val="20"/>
        </w:rPr>
        <w:t>Confidentiality.</w:t>
      </w:r>
      <w:r w:rsidRPr="00CF7301">
        <w:rPr>
          <w:rFonts w:asciiTheme="minorHAnsi" w:hAnsiTheme="minorHAnsi"/>
          <w:sz w:val="20"/>
        </w:rPr>
        <w:t xml:space="preserve">  This section describes the Parties’ responsibilities with respect to Confidential Information (defined below) they may exchange in connection with performing the Services </w:t>
      </w:r>
      <w:r>
        <w:rPr>
          <w:rFonts w:asciiTheme="minorHAnsi" w:hAnsiTheme="minorHAnsi"/>
          <w:sz w:val="20"/>
        </w:rPr>
        <w:t>under</w:t>
      </w:r>
      <w:r w:rsidRPr="00CF7301">
        <w:rPr>
          <w:rFonts w:asciiTheme="minorHAnsi" w:hAnsiTheme="minorHAnsi"/>
          <w:sz w:val="20"/>
        </w:rPr>
        <w:t xml:space="preserve"> this Agreement.</w:t>
      </w:r>
    </w:p>
    <w:p w14:paraId="10CE18FB" w14:textId="65CFD975" w:rsidR="00C14F13" w:rsidRPr="00CF7301" w:rsidRDefault="00C14F13" w:rsidP="00C14F13">
      <w:pPr>
        <w:pStyle w:val="Level2"/>
        <w:tabs>
          <w:tab w:val="clear" w:pos="1080"/>
          <w:tab w:val="num" w:pos="630"/>
          <w:tab w:val="num" w:pos="720"/>
        </w:tabs>
        <w:ind w:left="0" w:firstLine="0"/>
        <w:rPr>
          <w:rFonts w:asciiTheme="minorHAnsi" w:hAnsiTheme="minorHAnsi"/>
          <w:sz w:val="20"/>
        </w:rPr>
      </w:pPr>
      <w:r w:rsidRPr="00CF7301">
        <w:rPr>
          <w:rFonts w:asciiTheme="minorHAnsi" w:hAnsiTheme="minorHAnsi"/>
          <w:b/>
          <w:sz w:val="20"/>
        </w:rPr>
        <w:t>Definition.</w:t>
      </w:r>
      <w:r w:rsidRPr="00CF7301">
        <w:rPr>
          <w:rFonts w:asciiTheme="minorHAnsi" w:hAnsiTheme="minorHAnsi"/>
          <w:sz w:val="20"/>
        </w:rPr>
        <w:t xml:space="preserve">  “Confidential Information” consists of information that is secret or proprietary to the disclosing Party, or designated </w:t>
      </w:r>
      <w:r>
        <w:rPr>
          <w:rFonts w:asciiTheme="minorHAnsi" w:hAnsiTheme="minorHAnsi"/>
          <w:sz w:val="20"/>
        </w:rPr>
        <w:t xml:space="preserve">by </w:t>
      </w:r>
      <w:r w:rsidRPr="00CF7301">
        <w:rPr>
          <w:rFonts w:asciiTheme="minorHAnsi" w:hAnsiTheme="minorHAnsi"/>
          <w:sz w:val="20"/>
        </w:rPr>
        <w:t xml:space="preserve">them as such, and which is either disclosed by or for the benefit of the disclosing Party or created in performing the Services, regardless of whether the information is subject to </w:t>
      </w:r>
      <w:r w:rsidR="00AA7C2D">
        <w:rPr>
          <w:rFonts w:asciiTheme="minorHAnsi" w:hAnsiTheme="minorHAnsi"/>
          <w:sz w:val="20"/>
        </w:rPr>
        <w:t xml:space="preserve">any </w:t>
      </w:r>
      <w:r w:rsidRPr="00CF7301">
        <w:rPr>
          <w:rFonts w:asciiTheme="minorHAnsi" w:hAnsiTheme="minorHAnsi"/>
          <w:sz w:val="20"/>
        </w:rPr>
        <w:t>patent, trademark, service mark, trade secret, copyr</w:t>
      </w:r>
      <w:r>
        <w:rPr>
          <w:rFonts w:asciiTheme="minorHAnsi" w:hAnsiTheme="minorHAnsi"/>
          <w:sz w:val="20"/>
        </w:rPr>
        <w:t xml:space="preserve">ight or other legal protection. </w:t>
      </w:r>
      <w:r w:rsidRPr="00CF7301">
        <w:rPr>
          <w:rFonts w:asciiTheme="minorHAnsi" w:hAnsiTheme="minorHAnsi"/>
          <w:sz w:val="20"/>
        </w:rPr>
        <w:t xml:space="preserve">Without limitation, Confidential Information </w:t>
      </w:r>
      <w:r>
        <w:rPr>
          <w:rFonts w:asciiTheme="minorHAnsi" w:hAnsiTheme="minorHAnsi"/>
          <w:sz w:val="20"/>
        </w:rPr>
        <w:t xml:space="preserve">includes all of the following: </w:t>
      </w:r>
      <w:r w:rsidRPr="00CF7301">
        <w:rPr>
          <w:rFonts w:asciiTheme="minorHAnsi" w:hAnsiTheme="minorHAnsi"/>
          <w:sz w:val="20"/>
        </w:rPr>
        <w:t>technical analysis, compilations, calculations, know-how, procedures, methods and data; business strategies; sales forecasts; new product information, services and processes; marketing information and analysis; algorithms; formulas; product specifications and suppliers; inventions; research projects; lists of current or potential customers or suppliers and their associated contact information; personal information regarding either Party’s personnel; pricing policies; operational methods; financial information; and research and development capabilities.</w:t>
      </w:r>
      <w:r w:rsidR="00772228">
        <w:rPr>
          <w:rFonts w:asciiTheme="minorHAnsi" w:hAnsiTheme="minorHAnsi"/>
          <w:sz w:val="20"/>
        </w:rPr>
        <w:t xml:space="preserve"> </w:t>
      </w:r>
    </w:p>
    <w:p w14:paraId="4DA113C0" w14:textId="1A1CA2F5" w:rsidR="00C14F13" w:rsidRPr="00CF7301" w:rsidRDefault="00C14F13" w:rsidP="00C14F13">
      <w:pPr>
        <w:pStyle w:val="Level2"/>
        <w:tabs>
          <w:tab w:val="clear" w:pos="1080"/>
          <w:tab w:val="num" w:pos="720"/>
        </w:tabs>
        <w:ind w:left="0" w:firstLine="0"/>
        <w:rPr>
          <w:rFonts w:asciiTheme="minorHAnsi" w:hAnsiTheme="minorHAnsi"/>
          <w:sz w:val="20"/>
        </w:rPr>
      </w:pPr>
      <w:r w:rsidRPr="00CF7301">
        <w:rPr>
          <w:rFonts w:asciiTheme="minorHAnsi" w:hAnsiTheme="minorHAnsi"/>
          <w:b/>
          <w:sz w:val="20"/>
        </w:rPr>
        <w:t xml:space="preserve">Exclusions.  </w:t>
      </w:r>
      <w:r w:rsidRPr="00CF7301">
        <w:rPr>
          <w:rFonts w:asciiTheme="minorHAnsi" w:hAnsiTheme="minorHAnsi"/>
          <w:sz w:val="20"/>
        </w:rPr>
        <w:t xml:space="preserve">“Confidential Information” does </w:t>
      </w:r>
      <w:r w:rsidRPr="00CF7301">
        <w:rPr>
          <w:rFonts w:asciiTheme="minorHAnsi" w:hAnsiTheme="minorHAnsi"/>
          <w:sz w:val="20"/>
          <w:u w:val="single"/>
        </w:rPr>
        <w:t>not</w:t>
      </w:r>
      <w:r w:rsidRPr="00CF7301">
        <w:rPr>
          <w:rFonts w:asciiTheme="minorHAnsi" w:hAnsiTheme="minorHAnsi"/>
          <w:sz w:val="20"/>
        </w:rPr>
        <w:t xml:space="preserve"> include information, which:  (i) at the date of its disclosure can be shown to be already in the public domain, or which comes into the public domain other than as a result of a breach of this Agreement; (ii) at the date of its disclosure was already lawfully in the receiving Party’s possession (provided that the information is not already subject to confidentiality obligations owed to the disclosing Party; (iii) lawfully becomes available to the receiving Party from a source other than the disclosing Party, including its employees or agents who owe the disclosing Party a similar confidentiality obligation; and (iv) is developed by the receiving Party independently of any Confidential Information recei</w:t>
      </w:r>
      <w:r>
        <w:rPr>
          <w:rFonts w:asciiTheme="minorHAnsi" w:hAnsiTheme="minorHAnsi"/>
          <w:sz w:val="20"/>
        </w:rPr>
        <w:t xml:space="preserve">ved from the disclosing Party. </w:t>
      </w:r>
      <w:r w:rsidRPr="00CF7301">
        <w:rPr>
          <w:rFonts w:asciiTheme="minorHAnsi" w:hAnsiTheme="minorHAnsi"/>
          <w:sz w:val="20"/>
        </w:rPr>
        <w:t>Except for trade secrets, Confidential Information shall no longer be treated as such ten</w:t>
      </w:r>
      <w:r w:rsidR="00AA7C2D">
        <w:rPr>
          <w:rFonts w:asciiTheme="minorHAnsi" w:hAnsiTheme="minorHAnsi"/>
          <w:sz w:val="20"/>
        </w:rPr>
        <w:t xml:space="preserve"> (10)</w:t>
      </w:r>
      <w:r w:rsidRPr="00CF7301">
        <w:rPr>
          <w:rFonts w:asciiTheme="minorHAnsi" w:hAnsiTheme="minorHAnsi"/>
          <w:sz w:val="20"/>
        </w:rPr>
        <w:t xml:space="preserve"> years after the performance or termination of this Agreement.</w:t>
      </w:r>
      <w:r w:rsidR="00F42C7D">
        <w:rPr>
          <w:rFonts w:asciiTheme="minorHAnsi" w:hAnsiTheme="minorHAnsi"/>
          <w:sz w:val="20"/>
        </w:rPr>
        <w:t xml:space="preserve"> Further, SCS </w:t>
      </w:r>
      <w:r w:rsidR="001F41FC">
        <w:rPr>
          <w:rFonts w:asciiTheme="minorHAnsi" w:hAnsiTheme="minorHAnsi"/>
          <w:sz w:val="20"/>
        </w:rPr>
        <w:t xml:space="preserve">may </w:t>
      </w:r>
      <w:r w:rsidR="00094DC7">
        <w:rPr>
          <w:rFonts w:asciiTheme="minorHAnsi" w:hAnsiTheme="minorHAnsi"/>
          <w:sz w:val="20"/>
        </w:rPr>
        <w:t xml:space="preserve">anonymize any data </w:t>
      </w:r>
      <w:r w:rsidR="00B26FC7">
        <w:rPr>
          <w:rFonts w:asciiTheme="minorHAnsi" w:hAnsiTheme="minorHAnsi"/>
          <w:sz w:val="20"/>
        </w:rPr>
        <w:t>provided to SCS by Client and aggregate such data with other data owned or possessed by SCS for the purpose of improving, refining, and developing SCS</w:t>
      </w:r>
      <w:r w:rsidR="00A86626">
        <w:rPr>
          <w:rFonts w:asciiTheme="minorHAnsi" w:hAnsiTheme="minorHAnsi"/>
          <w:sz w:val="20"/>
        </w:rPr>
        <w:t>’</w:t>
      </w:r>
      <w:r w:rsidR="00B26FC7">
        <w:rPr>
          <w:rFonts w:asciiTheme="minorHAnsi" w:hAnsiTheme="minorHAnsi"/>
          <w:sz w:val="20"/>
        </w:rPr>
        <w:t xml:space="preserve"> services and goods to be </w:t>
      </w:r>
      <w:r w:rsidR="00BD540C">
        <w:rPr>
          <w:rFonts w:asciiTheme="minorHAnsi" w:hAnsiTheme="minorHAnsi"/>
          <w:sz w:val="20"/>
        </w:rPr>
        <w:t xml:space="preserve">offered or </w:t>
      </w:r>
      <w:r w:rsidR="00B26FC7">
        <w:rPr>
          <w:rFonts w:asciiTheme="minorHAnsi" w:hAnsiTheme="minorHAnsi"/>
          <w:sz w:val="20"/>
        </w:rPr>
        <w:t xml:space="preserve">provided to other </w:t>
      </w:r>
      <w:r w:rsidR="00BD540C">
        <w:rPr>
          <w:rFonts w:asciiTheme="minorHAnsi" w:hAnsiTheme="minorHAnsi"/>
          <w:sz w:val="20"/>
        </w:rPr>
        <w:t xml:space="preserve">SCS </w:t>
      </w:r>
      <w:r w:rsidR="00B26FC7">
        <w:rPr>
          <w:rFonts w:asciiTheme="minorHAnsi" w:hAnsiTheme="minorHAnsi"/>
          <w:sz w:val="20"/>
        </w:rPr>
        <w:t>clients</w:t>
      </w:r>
      <w:r w:rsidR="002728A1">
        <w:rPr>
          <w:rFonts w:asciiTheme="minorHAnsi" w:hAnsiTheme="minorHAnsi"/>
          <w:sz w:val="20"/>
        </w:rPr>
        <w:t xml:space="preserve"> and/or for SCS</w:t>
      </w:r>
      <w:r w:rsidR="00556149">
        <w:rPr>
          <w:rFonts w:asciiTheme="minorHAnsi" w:hAnsiTheme="minorHAnsi"/>
          <w:sz w:val="20"/>
        </w:rPr>
        <w:t>’</w:t>
      </w:r>
      <w:r w:rsidR="002728A1">
        <w:rPr>
          <w:rFonts w:asciiTheme="minorHAnsi" w:hAnsiTheme="minorHAnsi"/>
          <w:sz w:val="20"/>
        </w:rPr>
        <w:t xml:space="preserve"> internal uses. </w:t>
      </w:r>
    </w:p>
    <w:p w14:paraId="377F79ED" w14:textId="77777777" w:rsidR="00C14F13" w:rsidRPr="00CF7301" w:rsidRDefault="00C14F13" w:rsidP="00C14F13">
      <w:pPr>
        <w:pStyle w:val="Level2"/>
        <w:tabs>
          <w:tab w:val="clear" w:pos="1080"/>
          <w:tab w:val="num" w:pos="720"/>
        </w:tabs>
        <w:ind w:left="0" w:firstLine="0"/>
        <w:rPr>
          <w:rFonts w:asciiTheme="minorHAnsi" w:hAnsiTheme="minorHAnsi"/>
          <w:sz w:val="20"/>
        </w:rPr>
      </w:pPr>
      <w:r w:rsidRPr="00CF7301">
        <w:rPr>
          <w:rFonts w:asciiTheme="minorHAnsi" w:hAnsiTheme="minorHAnsi"/>
          <w:b/>
          <w:sz w:val="20"/>
        </w:rPr>
        <w:t>Legally Compelled Disclosure.</w:t>
      </w:r>
      <w:r w:rsidRPr="00CF7301">
        <w:rPr>
          <w:rFonts w:asciiTheme="minorHAnsi" w:hAnsiTheme="minorHAnsi"/>
          <w:sz w:val="20"/>
        </w:rPr>
        <w:t xml:space="preserve">  If a Party is required to disclose Confidential Information pursuant to court order, legal process or as otherwise required by law, then prior to any such compelled disclosure, the Party will:  (i) promptly notify the disclosing Party of the compelled disclosure and allow the disclosing Party to assert the privileged and confidential nature of the Confidential Information against the third party seeking disclosure; and (ii) cooperate with the disclosing Party’s efforts to protect against disclosure and/or efforts to obtain a protective order narrowing the scope of disclosure and/or use of the Conf</w:t>
      </w:r>
      <w:r>
        <w:rPr>
          <w:rFonts w:asciiTheme="minorHAnsi" w:hAnsiTheme="minorHAnsi"/>
          <w:sz w:val="20"/>
        </w:rPr>
        <w:t xml:space="preserve">idential Information. </w:t>
      </w:r>
      <w:r w:rsidRPr="00CF7301">
        <w:rPr>
          <w:rFonts w:asciiTheme="minorHAnsi" w:hAnsiTheme="minorHAnsi"/>
          <w:sz w:val="20"/>
        </w:rPr>
        <w:t>Subject to these obligations, a Party is permitted to disclose the Confidential Information, but only to the narrowest extent necessary to legally comply with such compelled disclosure.</w:t>
      </w:r>
    </w:p>
    <w:p w14:paraId="30755662" w14:textId="09B1D162" w:rsidR="00C14F13" w:rsidRPr="00CF7301" w:rsidRDefault="00C14F13" w:rsidP="00C14F13">
      <w:pPr>
        <w:pStyle w:val="Level2"/>
        <w:tabs>
          <w:tab w:val="clear" w:pos="1080"/>
          <w:tab w:val="num" w:pos="720"/>
        </w:tabs>
        <w:ind w:left="0" w:firstLine="0"/>
        <w:rPr>
          <w:rFonts w:asciiTheme="minorHAnsi" w:hAnsiTheme="minorHAnsi"/>
          <w:sz w:val="20"/>
        </w:rPr>
      </w:pPr>
      <w:r w:rsidRPr="00CF7301">
        <w:rPr>
          <w:rFonts w:asciiTheme="minorHAnsi" w:hAnsiTheme="minorHAnsi"/>
          <w:b/>
          <w:sz w:val="20"/>
        </w:rPr>
        <w:t>Further obligations.</w:t>
      </w:r>
      <w:r w:rsidRPr="00CF7301">
        <w:rPr>
          <w:rFonts w:asciiTheme="minorHAnsi" w:hAnsiTheme="minorHAnsi"/>
          <w:sz w:val="20"/>
        </w:rPr>
        <w:t xml:space="preserve">  The receiving Party shall take all reasonable</w:t>
      </w:r>
      <w:r w:rsidR="00BB04CD">
        <w:rPr>
          <w:rFonts w:asciiTheme="minorHAnsi" w:hAnsiTheme="minorHAnsi"/>
          <w:sz w:val="20"/>
        </w:rPr>
        <w:t xml:space="preserve"> and legally required</w:t>
      </w:r>
      <w:r w:rsidRPr="00CF7301">
        <w:rPr>
          <w:rFonts w:asciiTheme="minorHAnsi" w:hAnsiTheme="minorHAnsi"/>
          <w:sz w:val="20"/>
        </w:rPr>
        <w:t xml:space="preserve"> security precautions to protect any such Confidential Information from disclosure as may be necessary under the circumstances, including, without limitation, the use of secure storage, secure rooms and facilities, locks, security personnel, security codes, passwords and other methods to protect documents, computer systems and other records from unauthorized access, theft, unauthorized duplication or distribution or discovery of contents and to prevent access to or observation of the practicing or demonstration of me</w:t>
      </w:r>
      <w:r>
        <w:rPr>
          <w:rFonts w:asciiTheme="minorHAnsi" w:hAnsiTheme="minorHAnsi"/>
          <w:sz w:val="20"/>
        </w:rPr>
        <w:t xml:space="preserve">thods by unauthorized persons. </w:t>
      </w:r>
      <w:r w:rsidRPr="00CF7301">
        <w:rPr>
          <w:rFonts w:asciiTheme="minorHAnsi" w:hAnsiTheme="minorHAnsi"/>
          <w:sz w:val="20"/>
        </w:rPr>
        <w:t xml:space="preserve">The Parties shall require their respective personnel and agents with whom they share the other Party’s Confidential Information to </w:t>
      </w:r>
      <w:r w:rsidR="00BB04CD">
        <w:rPr>
          <w:rFonts w:asciiTheme="minorHAnsi" w:hAnsiTheme="minorHAnsi"/>
          <w:sz w:val="20"/>
        </w:rPr>
        <w:t>be bound to the confidentiality obligations set forth herein or confidentiality obligations that are</w:t>
      </w:r>
      <w:r w:rsidRPr="00CF7301">
        <w:rPr>
          <w:rFonts w:asciiTheme="minorHAnsi" w:hAnsiTheme="minorHAnsi"/>
          <w:sz w:val="20"/>
        </w:rPr>
        <w:t xml:space="preserve"> substantially </w:t>
      </w:r>
      <w:proofErr w:type="gramStart"/>
      <w:r w:rsidRPr="00CF7301">
        <w:rPr>
          <w:rFonts w:asciiTheme="minorHAnsi" w:hAnsiTheme="minorHAnsi"/>
          <w:sz w:val="20"/>
        </w:rPr>
        <w:t>similar to</w:t>
      </w:r>
      <w:proofErr w:type="gramEnd"/>
      <w:r w:rsidRPr="00CF7301">
        <w:rPr>
          <w:rFonts w:asciiTheme="minorHAnsi" w:hAnsiTheme="minorHAnsi"/>
          <w:sz w:val="20"/>
        </w:rPr>
        <w:t xml:space="preserve"> the confidentiality</w:t>
      </w:r>
      <w:r>
        <w:rPr>
          <w:rFonts w:asciiTheme="minorHAnsi" w:hAnsiTheme="minorHAnsi"/>
          <w:sz w:val="20"/>
        </w:rPr>
        <w:t xml:space="preserve"> provisions of this Agreement. </w:t>
      </w:r>
      <w:r w:rsidRPr="00CF7301">
        <w:rPr>
          <w:rFonts w:asciiTheme="minorHAnsi" w:hAnsiTheme="minorHAnsi"/>
          <w:sz w:val="20"/>
        </w:rPr>
        <w:t>If a Party learns that it has violated its confidentiality obligations under this Agreement (</w:t>
      </w:r>
      <w:r w:rsidRPr="00406457">
        <w:rPr>
          <w:rFonts w:asciiTheme="minorHAnsi" w:hAnsiTheme="minorHAnsi"/>
          <w:sz w:val="20"/>
        </w:rPr>
        <w:t>including violations by its employees or agents</w:t>
      </w:r>
      <w:r w:rsidRPr="00CF7301">
        <w:rPr>
          <w:rFonts w:asciiTheme="minorHAnsi" w:hAnsiTheme="minorHAnsi"/>
          <w:sz w:val="20"/>
        </w:rPr>
        <w:t>), it shall immediately notify the other Party and provide all reasonable cooperation to redress and limit the violation.</w:t>
      </w:r>
    </w:p>
    <w:p w14:paraId="207FCCEA" w14:textId="561512A7" w:rsidR="00C14F13" w:rsidRPr="00CF7301" w:rsidRDefault="00C14F13" w:rsidP="00C14F13">
      <w:pPr>
        <w:pStyle w:val="Level1"/>
        <w:tabs>
          <w:tab w:val="clear" w:pos="1080"/>
          <w:tab w:val="clear" w:pos="1440"/>
        </w:tabs>
        <w:ind w:firstLine="0"/>
        <w:rPr>
          <w:rFonts w:asciiTheme="minorHAnsi" w:hAnsiTheme="minorHAnsi"/>
          <w:sz w:val="20"/>
        </w:rPr>
      </w:pPr>
      <w:r w:rsidRPr="00CF7301">
        <w:rPr>
          <w:rFonts w:asciiTheme="minorHAnsi" w:hAnsiTheme="minorHAnsi"/>
          <w:b/>
          <w:sz w:val="20"/>
        </w:rPr>
        <w:lastRenderedPageBreak/>
        <w:t>Intellectual Property.</w:t>
      </w:r>
      <w:r w:rsidRPr="00CF7301">
        <w:rPr>
          <w:rFonts w:asciiTheme="minorHAnsi" w:hAnsiTheme="minorHAnsi"/>
          <w:sz w:val="20"/>
        </w:rPr>
        <w:t xml:space="preserve">  Neither Party confers to the other any right, title or interest of any kind in any copyright, trademark, service mark, invention, know-how, concept, technique, patent or other form of intellectual property (collectively, “Intellectual Property”), except as expressly granted in writing in the </w:t>
      </w:r>
      <w:r w:rsidR="008B5200">
        <w:rPr>
          <w:rFonts w:asciiTheme="minorHAnsi" w:hAnsiTheme="minorHAnsi"/>
          <w:sz w:val="20"/>
        </w:rPr>
        <w:t>S</w:t>
      </w:r>
      <w:r w:rsidRPr="00CF7301">
        <w:rPr>
          <w:rFonts w:asciiTheme="minorHAnsi" w:hAnsiTheme="minorHAnsi"/>
          <w:sz w:val="20"/>
        </w:rPr>
        <w:t>chedules</w:t>
      </w:r>
      <w:r>
        <w:rPr>
          <w:rFonts w:asciiTheme="minorHAnsi" w:hAnsiTheme="minorHAnsi"/>
          <w:sz w:val="20"/>
        </w:rPr>
        <w:t xml:space="preserve"> or any subsequent Work Order. </w:t>
      </w:r>
      <w:r w:rsidRPr="00CF7301">
        <w:rPr>
          <w:rFonts w:asciiTheme="minorHAnsi" w:hAnsiTheme="minorHAnsi"/>
          <w:sz w:val="20"/>
        </w:rPr>
        <w:t>Client shall strictly adhere to the specified restrictions and requirements applicable to any Intellectual Property rights granted by SCS and any applicable Scheme.</w:t>
      </w:r>
    </w:p>
    <w:p w14:paraId="61E4E248" w14:textId="77777777" w:rsidR="00C14F13" w:rsidRPr="00CF7301" w:rsidRDefault="00C14F13" w:rsidP="00C14F13">
      <w:pPr>
        <w:pStyle w:val="Level1"/>
        <w:tabs>
          <w:tab w:val="clear" w:pos="1080"/>
          <w:tab w:val="clear" w:pos="1440"/>
          <w:tab w:val="num" w:pos="720"/>
        </w:tabs>
        <w:ind w:firstLine="0"/>
        <w:rPr>
          <w:rFonts w:asciiTheme="minorHAnsi" w:hAnsiTheme="minorHAnsi"/>
          <w:sz w:val="20"/>
        </w:rPr>
      </w:pPr>
      <w:r w:rsidRPr="00CF7301">
        <w:rPr>
          <w:rFonts w:asciiTheme="minorHAnsi" w:hAnsiTheme="minorHAnsi"/>
          <w:b/>
          <w:sz w:val="20"/>
        </w:rPr>
        <w:t>Indemnification.</w:t>
      </w:r>
      <w:r w:rsidRPr="00CF7301">
        <w:rPr>
          <w:rFonts w:asciiTheme="minorHAnsi" w:hAnsiTheme="minorHAnsi"/>
          <w:sz w:val="20"/>
        </w:rPr>
        <w:t xml:space="preserve">  The Parties’ indemnity obligations shall survive the termination or performance of the Services and this Agreement. </w:t>
      </w:r>
      <w:r w:rsidRPr="00CF7301">
        <w:rPr>
          <w:rFonts w:asciiTheme="minorHAnsi" w:hAnsiTheme="minorHAnsi"/>
          <w:sz w:val="20"/>
        </w:rPr>
        <w:tab/>
      </w:r>
    </w:p>
    <w:p w14:paraId="24C9C39E" w14:textId="0645EE0E" w:rsidR="00C14F13" w:rsidRPr="00406457" w:rsidRDefault="00C14F13" w:rsidP="00C14F13">
      <w:pPr>
        <w:pStyle w:val="Level2"/>
        <w:tabs>
          <w:tab w:val="clear" w:pos="1080"/>
          <w:tab w:val="num" w:pos="720"/>
        </w:tabs>
        <w:ind w:left="0" w:firstLine="0"/>
        <w:rPr>
          <w:rFonts w:asciiTheme="minorHAnsi" w:hAnsiTheme="minorHAnsi"/>
          <w:sz w:val="20"/>
        </w:rPr>
      </w:pPr>
      <w:r w:rsidRPr="00CF7301">
        <w:rPr>
          <w:rFonts w:asciiTheme="minorHAnsi" w:hAnsiTheme="minorHAnsi"/>
          <w:b/>
          <w:sz w:val="20"/>
        </w:rPr>
        <w:t>By Client.</w:t>
      </w:r>
      <w:r w:rsidRPr="00CF7301">
        <w:rPr>
          <w:rFonts w:asciiTheme="minorHAnsi" w:hAnsiTheme="minorHAnsi"/>
          <w:sz w:val="20"/>
        </w:rPr>
        <w:t xml:space="preserve">  Client shall defend, indemnify and hold SCS</w:t>
      </w:r>
      <w:r w:rsidR="00284408">
        <w:rPr>
          <w:rFonts w:asciiTheme="minorHAnsi" w:hAnsiTheme="minorHAnsi"/>
          <w:sz w:val="20"/>
        </w:rPr>
        <w:t>, its subsidiaries,</w:t>
      </w:r>
      <w:r w:rsidRPr="00CF7301">
        <w:rPr>
          <w:rFonts w:asciiTheme="minorHAnsi" w:hAnsiTheme="minorHAnsi"/>
          <w:sz w:val="20"/>
        </w:rPr>
        <w:t xml:space="preserve"> affiliates, shareholders, directors, officers</w:t>
      </w:r>
      <w:r w:rsidR="00284408">
        <w:rPr>
          <w:rFonts w:asciiTheme="minorHAnsi" w:hAnsiTheme="minorHAnsi"/>
          <w:sz w:val="20"/>
        </w:rPr>
        <w:t>,</w:t>
      </w:r>
      <w:r w:rsidRPr="00CF7301">
        <w:rPr>
          <w:rFonts w:asciiTheme="minorHAnsi" w:hAnsiTheme="minorHAnsi"/>
          <w:sz w:val="20"/>
        </w:rPr>
        <w:t xml:space="preserve"> employees</w:t>
      </w:r>
      <w:r w:rsidR="00284408">
        <w:rPr>
          <w:rFonts w:asciiTheme="minorHAnsi" w:hAnsiTheme="minorHAnsi"/>
          <w:sz w:val="20"/>
        </w:rPr>
        <w:t>, and agents (“</w:t>
      </w:r>
      <w:r w:rsidR="00284408" w:rsidRPr="00406457">
        <w:rPr>
          <w:rFonts w:asciiTheme="minorHAnsi" w:hAnsiTheme="minorHAnsi"/>
          <w:sz w:val="20"/>
        </w:rPr>
        <w:t>SCS Parties</w:t>
      </w:r>
      <w:r w:rsidR="00284408">
        <w:rPr>
          <w:rFonts w:asciiTheme="minorHAnsi" w:hAnsiTheme="minorHAnsi"/>
          <w:sz w:val="20"/>
        </w:rPr>
        <w:t>”)</w:t>
      </w:r>
      <w:r w:rsidR="005B107C">
        <w:rPr>
          <w:rFonts w:asciiTheme="minorHAnsi" w:hAnsiTheme="minorHAnsi"/>
          <w:sz w:val="20"/>
        </w:rPr>
        <w:t xml:space="preserve"> harmless</w:t>
      </w:r>
      <w:r w:rsidRPr="00CF7301">
        <w:rPr>
          <w:rFonts w:asciiTheme="minorHAnsi" w:hAnsiTheme="minorHAnsi"/>
          <w:sz w:val="20"/>
        </w:rPr>
        <w:t xml:space="preserve"> from </w:t>
      </w:r>
      <w:r w:rsidR="00284408">
        <w:rPr>
          <w:rFonts w:asciiTheme="minorHAnsi" w:hAnsiTheme="minorHAnsi"/>
          <w:sz w:val="20"/>
        </w:rPr>
        <w:t xml:space="preserve">and against any and </w:t>
      </w:r>
      <w:r w:rsidRPr="00CF7301">
        <w:rPr>
          <w:rFonts w:asciiTheme="minorHAnsi" w:hAnsiTheme="minorHAnsi"/>
          <w:sz w:val="20"/>
        </w:rPr>
        <w:t>all claims, damages</w:t>
      </w:r>
      <w:r w:rsidR="00284408">
        <w:rPr>
          <w:rFonts w:asciiTheme="minorHAnsi" w:hAnsiTheme="minorHAnsi"/>
          <w:sz w:val="20"/>
        </w:rPr>
        <w:t>,</w:t>
      </w:r>
      <w:r w:rsidRPr="00CF7301">
        <w:rPr>
          <w:rFonts w:asciiTheme="minorHAnsi" w:hAnsiTheme="minorHAnsi"/>
          <w:sz w:val="20"/>
        </w:rPr>
        <w:t xml:space="preserve"> and </w:t>
      </w:r>
      <w:r w:rsidR="00284408">
        <w:rPr>
          <w:rFonts w:asciiTheme="minorHAnsi" w:hAnsiTheme="minorHAnsi"/>
          <w:sz w:val="20"/>
        </w:rPr>
        <w:t xml:space="preserve">other </w:t>
      </w:r>
      <w:r w:rsidRPr="00CF7301">
        <w:rPr>
          <w:rFonts w:asciiTheme="minorHAnsi" w:hAnsiTheme="minorHAnsi"/>
          <w:sz w:val="20"/>
        </w:rPr>
        <w:t xml:space="preserve">liabilities (including </w:t>
      </w:r>
      <w:r w:rsidR="00284408">
        <w:rPr>
          <w:rFonts w:asciiTheme="minorHAnsi" w:hAnsiTheme="minorHAnsi"/>
          <w:sz w:val="20"/>
        </w:rPr>
        <w:t xml:space="preserve">reasonable </w:t>
      </w:r>
      <w:r w:rsidRPr="00CF7301">
        <w:rPr>
          <w:rFonts w:asciiTheme="minorHAnsi" w:hAnsiTheme="minorHAnsi"/>
          <w:sz w:val="20"/>
        </w:rPr>
        <w:t>consultant</w:t>
      </w:r>
      <w:r w:rsidR="00284408">
        <w:rPr>
          <w:rFonts w:asciiTheme="minorHAnsi" w:hAnsiTheme="minorHAnsi"/>
          <w:sz w:val="20"/>
        </w:rPr>
        <w:t>,</w:t>
      </w:r>
      <w:r w:rsidRPr="00CF7301">
        <w:rPr>
          <w:rFonts w:asciiTheme="minorHAnsi" w:hAnsiTheme="minorHAnsi"/>
          <w:sz w:val="20"/>
        </w:rPr>
        <w:t xml:space="preserve"> expert witness</w:t>
      </w:r>
      <w:r w:rsidR="00284408">
        <w:rPr>
          <w:rFonts w:asciiTheme="minorHAnsi" w:hAnsiTheme="minorHAnsi"/>
          <w:sz w:val="20"/>
        </w:rPr>
        <w:t>, and legal</w:t>
      </w:r>
      <w:r w:rsidRPr="00CF7301">
        <w:rPr>
          <w:rFonts w:asciiTheme="minorHAnsi" w:hAnsiTheme="minorHAnsi"/>
          <w:sz w:val="20"/>
        </w:rPr>
        <w:t xml:space="preserve"> fees</w:t>
      </w:r>
      <w:r w:rsidR="00284408">
        <w:rPr>
          <w:rFonts w:asciiTheme="minorHAnsi" w:hAnsiTheme="minorHAnsi"/>
          <w:sz w:val="20"/>
        </w:rPr>
        <w:t xml:space="preserve"> incurred by SCS Parties</w:t>
      </w:r>
      <w:r w:rsidRPr="00CF7301">
        <w:rPr>
          <w:rFonts w:asciiTheme="minorHAnsi" w:hAnsiTheme="minorHAnsi"/>
          <w:sz w:val="20"/>
        </w:rPr>
        <w:t xml:space="preserve">) </w:t>
      </w:r>
      <w:r w:rsidR="00141FBC">
        <w:rPr>
          <w:rFonts w:asciiTheme="minorHAnsi" w:hAnsiTheme="minorHAnsi"/>
          <w:sz w:val="20"/>
        </w:rPr>
        <w:t>to the extent caused by</w:t>
      </w:r>
      <w:r>
        <w:rPr>
          <w:rFonts w:asciiTheme="minorHAnsi" w:hAnsiTheme="minorHAnsi"/>
          <w:sz w:val="20"/>
        </w:rPr>
        <w:t>:</w:t>
      </w:r>
      <w:r w:rsidRPr="00CF7301">
        <w:rPr>
          <w:rFonts w:asciiTheme="minorHAnsi" w:hAnsiTheme="minorHAnsi"/>
          <w:sz w:val="20"/>
        </w:rPr>
        <w:t xml:space="preserve"> (i) Client’s breach or failure to fully perform its obligations under this Agreement</w:t>
      </w:r>
      <w:r w:rsidR="00D55D2F">
        <w:rPr>
          <w:rFonts w:asciiTheme="minorHAnsi" w:hAnsiTheme="minorHAnsi"/>
          <w:sz w:val="20"/>
        </w:rPr>
        <w:t>, including without limitation</w:t>
      </w:r>
      <w:r w:rsidRPr="00CF7301">
        <w:rPr>
          <w:rFonts w:asciiTheme="minorHAnsi" w:hAnsiTheme="minorHAnsi"/>
          <w:sz w:val="20"/>
        </w:rPr>
        <w:t xml:space="preserve"> any Scheme specified in the </w:t>
      </w:r>
      <w:r w:rsidR="00D55D2F">
        <w:rPr>
          <w:rFonts w:asciiTheme="minorHAnsi" w:hAnsiTheme="minorHAnsi"/>
          <w:sz w:val="20"/>
        </w:rPr>
        <w:t>S</w:t>
      </w:r>
      <w:r w:rsidRPr="00CF7301">
        <w:rPr>
          <w:rFonts w:asciiTheme="minorHAnsi" w:hAnsiTheme="minorHAnsi"/>
          <w:sz w:val="20"/>
        </w:rPr>
        <w:t xml:space="preserve">chedules or any Work Order or (ii) </w:t>
      </w:r>
      <w:r w:rsidR="00D55D2F" w:rsidRPr="00406457">
        <w:rPr>
          <w:rFonts w:asciiTheme="minorHAnsi" w:hAnsiTheme="minorHAnsi"/>
          <w:sz w:val="20"/>
        </w:rPr>
        <w:t xml:space="preserve">any </w:t>
      </w:r>
      <w:r w:rsidRPr="00406457">
        <w:rPr>
          <w:rFonts w:asciiTheme="minorHAnsi" w:hAnsiTheme="minorHAnsi"/>
          <w:sz w:val="20"/>
        </w:rPr>
        <w:t xml:space="preserve">issues related to Client’s products or services that are outside the scope of </w:t>
      </w:r>
      <w:r w:rsidR="00D55D2F" w:rsidRPr="009465E6">
        <w:rPr>
          <w:rFonts w:asciiTheme="minorHAnsi" w:hAnsiTheme="minorHAnsi"/>
          <w:sz w:val="20"/>
        </w:rPr>
        <w:t xml:space="preserve">the </w:t>
      </w:r>
      <w:r w:rsidRPr="00B57689">
        <w:rPr>
          <w:rFonts w:asciiTheme="minorHAnsi" w:hAnsiTheme="minorHAnsi"/>
          <w:sz w:val="20"/>
        </w:rPr>
        <w:t>Services</w:t>
      </w:r>
      <w:r w:rsidRPr="00406457">
        <w:rPr>
          <w:rFonts w:asciiTheme="minorHAnsi" w:hAnsiTheme="minorHAnsi"/>
          <w:sz w:val="20"/>
        </w:rPr>
        <w:t>.</w:t>
      </w:r>
    </w:p>
    <w:p w14:paraId="6B62479B" w14:textId="225EB741" w:rsidR="00C14F13" w:rsidRPr="00CF7301" w:rsidRDefault="00C14F13" w:rsidP="00C14F13">
      <w:pPr>
        <w:pStyle w:val="Level2"/>
        <w:tabs>
          <w:tab w:val="clear" w:pos="1080"/>
          <w:tab w:val="num" w:pos="720"/>
        </w:tabs>
        <w:ind w:left="0" w:firstLine="0"/>
        <w:rPr>
          <w:rFonts w:asciiTheme="minorHAnsi" w:hAnsiTheme="minorHAnsi"/>
          <w:sz w:val="20"/>
        </w:rPr>
      </w:pPr>
      <w:r w:rsidRPr="00CF7301">
        <w:rPr>
          <w:rFonts w:asciiTheme="minorHAnsi" w:hAnsiTheme="minorHAnsi"/>
          <w:b/>
          <w:sz w:val="20"/>
        </w:rPr>
        <w:t>By SCS.</w:t>
      </w:r>
      <w:r w:rsidRPr="00CF7301">
        <w:rPr>
          <w:rFonts w:asciiTheme="minorHAnsi" w:hAnsiTheme="minorHAnsi"/>
          <w:sz w:val="20"/>
        </w:rPr>
        <w:t xml:space="preserve">  SCS shall defend, indemnify and hold the Client</w:t>
      </w:r>
      <w:r w:rsidR="00D55D2F">
        <w:rPr>
          <w:rFonts w:asciiTheme="minorHAnsi" w:hAnsiTheme="minorHAnsi"/>
          <w:sz w:val="20"/>
        </w:rPr>
        <w:t>, its subsidiaries,</w:t>
      </w:r>
      <w:r w:rsidRPr="00CF7301">
        <w:rPr>
          <w:rFonts w:asciiTheme="minorHAnsi" w:hAnsiTheme="minorHAnsi"/>
          <w:sz w:val="20"/>
        </w:rPr>
        <w:t xml:space="preserve"> affiliates, shareholders, directors, officers</w:t>
      </w:r>
      <w:r w:rsidR="00D55D2F">
        <w:rPr>
          <w:rFonts w:asciiTheme="minorHAnsi" w:hAnsiTheme="minorHAnsi"/>
          <w:sz w:val="20"/>
        </w:rPr>
        <w:t xml:space="preserve">, </w:t>
      </w:r>
      <w:r w:rsidRPr="00CF7301">
        <w:rPr>
          <w:rFonts w:asciiTheme="minorHAnsi" w:hAnsiTheme="minorHAnsi"/>
          <w:sz w:val="20"/>
        </w:rPr>
        <w:t>employees</w:t>
      </w:r>
      <w:r w:rsidR="00D55D2F">
        <w:rPr>
          <w:rFonts w:asciiTheme="minorHAnsi" w:hAnsiTheme="minorHAnsi"/>
          <w:sz w:val="20"/>
        </w:rPr>
        <w:t>, and agents</w:t>
      </w:r>
      <w:r w:rsidR="007D1DD6">
        <w:rPr>
          <w:rFonts w:asciiTheme="minorHAnsi" w:hAnsiTheme="minorHAnsi"/>
          <w:sz w:val="20"/>
        </w:rPr>
        <w:t xml:space="preserve"> (“</w:t>
      </w:r>
      <w:r w:rsidR="007D1DD6" w:rsidRPr="00406457">
        <w:rPr>
          <w:rFonts w:asciiTheme="minorHAnsi" w:hAnsiTheme="minorHAnsi"/>
          <w:sz w:val="20"/>
        </w:rPr>
        <w:t>Client Parties</w:t>
      </w:r>
      <w:r w:rsidR="007D1DD6">
        <w:rPr>
          <w:rFonts w:asciiTheme="minorHAnsi" w:hAnsiTheme="minorHAnsi"/>
          <w:sz w:val="20"/>
        </w:rPr>
        <w:t>”)</w:t>
      </w:r>
      <w:r w:rsidR="00D55D2F">
        <w:rPr>
          <w:rFonts w:asciiTheme="minorHAnsi" w:hAnsiTheme="minorHAnsi"/>
          <w:sz w:val="20"/>
        </w:rPr>
        <w:t xml:space="preserve"> harmless</w:t>
      </w:r>
      <w:r w:rsidRPr="00CF7301">
        <w:rPr>
          <w:rFonts w:asciiTheme="minorHAnsi" w:hAnsiTheme="minorHAnsi"/>
          <w:sz w:val="20"/>
        </w:rPr>
        <w:t xml:space="preserve"> from</w:t>
      </w:r>
      <w:r w:rsidR="00577460">
        <w:rPr>
          <w:rFonts w:asciiTheme="minorHAnsi" w:hAnsiTheme="minorHAnsi"/>
          <w:sz w:val="20"/>
        </w:rPr>
        <w:t xml:space="preserve"> and against any and</w:t>
      </w:r>
      <w:r w:rsidRPr="00CF7301">
        <w:rPr>
          <w:rFonts w:asciiTheme="minorHAnsi" w:hAnsiTheme="minorHAnsi"/>
          <w:sz w:val="20"/>
        </w:rPr>
        <w:t xml:space="preserve"> all claims, damages and </w:t>
      </w:r>
      <w:r w:rsidR="00D55D2F">
        <w:rPr>
          <w:rFonts w:asciiTheme="minorHAnsi" w:hAnsiTheme="minorHAnsi"/>
          <w:sz w:val="20"/>
        </w:rPr>
        <w:t xml:space="preserve">other </w:t>
      </w:r>
      <w:r w:rsidRPr="00CF7301">
        <w:rPr>
          <w:rFonts w:asciiTheme="minorHAnsi" w:hAnsiTheme="minorHAnsi"/>
          <w:sz w:val="20"/>
        </w:rPr>
        <w:t xml:space="preserve">liabilities (including </w:t>
      </w:r>
      <w:r w:rsidR="00D55D2F">
        <w:rPr>
          <w:rFonts w:asciiTheme="minorHAnsi" w:hAnsiTheme="minorHAnsi"/>
          <w:sz w:val="20"/>
        </w:rPr>
        <w:t xml:space="preserve">reasonable </w:t>
      </w:r>
      <w:r w:rsidRPr="00CF7301">
        <w:rPr>
          <w:rFonts w:asciiTheme="minorHAnsi" w:hAnsiTheme="minorHAnsi"/>
          <w:sz w:val="20"/>
        </w:rPr>
        <w:t>consultant</w:t>
      </w:r>
      <w:r w:rsidR="00D55D2F">
        <w:rPr>
          <w:rFonts w:asciiTheme="minorHAnsi" w:hAnsiTheme="minorHAnsi"/>
          <w:sz w:val="20"/>
        </w:rPr>
        <w:t>,</w:t>
      </w:r>
      <w:r w:rsidRPr="00CF7301">
        <w:rPr>
          <w:rFonts w:asciiTheme="minorHAnsi" w:hAnsiTheme="minorHAnsi"/>
          <w:sz w:val="20"/>
        </w:rPr>
        <w:t xml:space="preserve"> expert witness</w:t>
      </w:r>
      <w:r w:rsidR="00D55D2F">
        <w:rPr>
          <w:rFonts w:asciiTheme="minorHAnsi" w:hAnsiTheme="minorHAnsi"/>
          <w:sz w:val="20"/>
        </w:rPr>
        <w:t>, and legal</w:t>
      </w:r>
      <w:r w:rsidRPr="00CF7301">
        <w:rPr>
          <w:rFonts w:asciiTheme="minorHAnsi" w:hAnsiTheme="minorHAnsi"/>
          <w:sz w:val="20"/>
        </w:rPr>
        <w:t xml:space="preserve"> fees) </w:t>
      </w:r>
      <w:r w:rsidR="00D55D2F">
        <w:rPr>
          <w:rFonts w:asciiTheme="minorHAnsi" w:hAnsiTheme="minorHAnsi"/>
          <w:sz w:val="20"/>
        </w:rPr>
        <w:t>to the extent caused by (</w:t>
      </w:r>
      <w:r w:rsidR="007E19F8">
        <w:rPr>
          <w:rFonts w:asciiTheme="minorHAnsi" w:hAnsiTheme="minorHAnsi"/>
          <w:sz w:val="20"/>
        </w:rPr>
        <w:t>i</w:t>
      </w:r>
      <w:r w:rsidR="00D55D2F">
        <w:rPr>
          <w:rFonts w:asciiTheme="minorHAnsi" w:hAnsiTheme="minorHAnsi"/>
          <w:sz w:val="20"/>
        </w:rPr>
        <w:t>)</w:t>
      </w:r>
      <w:r w:rsidRPr="00CF7301">
        <w:rPr>
          <w:rFonts w:asciiTheme="minorHAnsi" w:hAnsiTheme="minorHAnsi"/>
          <w:sz w:val="20"/>
        </w:rPr>
        <w:t xml:space="preserve"> SCS’s breach or failure to fully perform its obligations specified in this Agreement</w:t>
      </w:r>
      <w:r w:rsidR="00D55D2F">
        <w:rPr>
          <w:rFonts w:asciiTheme="minorHAnsi" w:hAnsiTheme="minorHAnsi"/>
          <w:sz w:val="20"/>
        </w:rPr>
        <w:t xml:space="preserve"> or (</w:t>
      </w:r>
      <w:r w:rsidR="007E19F8">
        <w:rPr>
          <w:rFonts w:asciiTheme="minorHAnsi" w:hAnsiTheme="minorHAnsi"/>
          <w:sz w:val="20"/>
        </w:rPr>
        <w:t>ii</w:t>
      </w:r>
      <w:r w:rsidR="00D55D2F">
        <w:rPr>
          <w:rFonts w:asciiTheme="minorHAnsi" w:hAnsiTheme="minorHAnsi"/>
          <w:sz w:val="20"/>
        </w:rPr>
        <w:t>) SCS’ negligence, recklessness, or willful misconduct</w:t>
      </w:r>
      <w:r w:rsidR="00B8536A">
        <w:rPr>
          <w:rFonts w:asciiTheme="minorHAnsi" w:hAnsiTheme="minorHAnsi"/>
          <w:sz w:val="20"/>
        </w:rPr>
        <w:t xml:space="preserve"> in the performance of the Services</w:t>
      </w:r>
      <w:r w:rsidRPr="00CF7301">
        <w:rPr>
          <w:rFonts w:asciiTheme="minorHAnsi" w:hAnsiTheme="minorHAnsi"/>
          <w:sz w:val="20"/>
        </w:rPr>
        <w:t>.</w:t>
      </w:r>
    </w:p>
    <w:p w14:paraId="346202E4" w14:textId="4F68822B" w:rsidR="00C14F13" w:rsidRPr="00CF7301" w:rsidRDefault="00C14F13" w:rsidP="00C14F13">
      <w:pPr>
        <w:pStyle w:val="Level1"/>
        <w:tabs>
          <w:tab w:val="clear" w:pos="1080"/>
          <w:tab w:val="clear" w:pos="1440"/>
        </w:tabs>
        <w:ind w:firstLine="0"/>
        <w:rPr>
          <w:rFonts w:asciiTheme="minorHAnsi" w:hAnsiTheme="minorHAnsi"/>
          <w:sz w:val="20"/>
        </w:rPr>
      </w:pPr>
      <w:r w:rsidRPr="00CF7301">
        <w:rPr>
          <w:rFonts w:asciiTheme="minorHAnsi" w:hAnsiTheme="minorHAnsi"/>
          <w:b/>
          <w:sz w:val="20"/>
        </w:rPr>
        <w:t>Limitation of Liability and Damages</w:t>
      </w:r>
      <w:r w:rsidR="00736448">
        <w:rPr>
          <w:rFonts w:asciiTheme="minorHAnsi" w:hAnsiTheme="minorHAnsi"/>
          <w:b/>
          <w:sz w:val="20"/>
        </w:rPr>
        <w:t>; Insurance</w:t>
      </w:r>
      <w:r w:rsidRPr="00CF7301">
        <w:rPr>
          <w:rFonts w:asciiTheme="minorHAnsi" w:hAnsiTheme="minorHAnsi"/>
          <w:b/>
          <w:sz w:val="20"/>
        </w:rPr>
        <w:t xml:space="preserve">. </w:t>
      </w:r>
      <w:r w:rsidRPr="00CF7301">
        <w:rPr>
          <w:rFonts w:asciiTheme="minorHAnsi" w:hAnsiTheme="minorHAnsi"/>
          <w:sz w:val="20"/>
        </w:rPr>
        <w:t xml:space="preserve"> Neither Party shall be liable to the other (including their respective officers, shareholders, directors, employees or agents), whether in contract (including warranty), tort or under any other legal theory or doctrine for any indirect, special, incidental or consequential loss or damage incurred by the other Party, including without limitation, loss of profits or use, even if such loss or da</w:t>
      </w:r>
      <w:r>
        <w:rPr>
          <w:rFonts w:asciiTheme="minorHAnsi" w:hAnsiTheme="minorHAnsi"/>
          <w:sz w:val="20"/>
        </w:rPr>
        <w:t xml:space="preserve">mage could have been foreseen. </w:t>
      </w:r>
      <w:r w:rsidRPr="00CF7301">
        <w:rPr>
          <w:rFonts w:asciiTheme="minorHAnsi" w:hAnsiTheme="minorHAnsi"/>
          <w:sz w:val="20"/>
        </w:rPr>
        <w:t xml:space="preserve">Notwithstanding anything in this Agreement to the contrary, SCS’s total cumulative liability to Client shall not exceed amounts </w:t>
      </w:r>
      <w:r>
        <w:rPr>
          <w:rFonts w:asciiTheme="minorHAnsi" w:hAnsiTheme="minorHAnsi"/>
          <w:sz w:val="20"/>
        </w:rPr>
        <w:t xml:space="preserve">recovered under its insurance. </w:t>
      </w:r>
      <w:r w:rsidR="006F6491">
        <w:rPr>
          <w:rFonts w:asciiTheme="minorHAnsi" w:hAnsiTheme="minorHAnsi"/>
          <w:sz w:val="20"/>
        </w:rPr>
        <w:t xml:space="preserve">Except as expressly set forth in writing, </w:t>
      </w:r>
      <w:r w:rsidRPr="00CF7301">
        <w:rPr>
          <w:rFonts w:asciiTheme="minorHAnsi" w:hAnsiTheme="minorHAnsi"/>
          <w:sz w:val="20"/>
        </w:rPr>
        <w:t>SCS disclaims all warranties of any kind, express or implied, including, without limitation, the implied warranties of merchantability and fitness for a particular purpose.</w:t>
      </w:r>
      <w:r w:rsidR="00262AFE">
        <w:rPr>
          <w:rFonts w:asciiTheme="minorHAnsi" w:hAnsiTheme="minorHAnsi"/>
          <w:sz w:val="20"/>
        </w:rPr>
        <w:t xml:space="preserve"> SCS </w:t>
      </w:r>
      <w:proofErr w:type="gramStart"/>
      <w:r w:rsidR="00262AFE">
        <w:rPr>
          <w:rFonts w:asciiTheme="minorHAnsi" w:hAnsiTheme="minorHAnsi"/>
          <w:sz w:val="20"/>
        </w:rPr>
        <w:t>shall at all times</w:t>
      </w:r>
      <w:proofErr w:type="gramEnd"/>
      <w:r w:rsidR="00262AFE">
        <w:rPr>
          <w:rFonts w:asciiTheme="minorHAnsi" w:hAnsiTheme="minorHAnsi"/>
          <w:sz w:val="20"/>
        </w:rPr>
        <w:t xml:space="preserve"> during </w:t>
      </w:r>
      <w:r w:rsidR="0069175D">
        <w:rPr>
          <w:rFonts w:asciiTheme="minorHAnsi" w:hAnsiTheme="minorHAnsi"/>
          <w:sz w:val="20"/>
        </w:rPr>
        <w:t xml:space="preserve">the term of </w:t>
      </w:r>
      <w:r w:rsidR="00262AFE">
        <w:rPr>
          <w:rFonts w:asciiTheme="minorHAnsi" w:hAnsiTheme="minorHAnsi"/>
          <w:sz w:val="20"/>
        </w:rPr>
        <w:t>this Agreement</w:t>
      </w:r>
      <w:r w:rsidR="00BC4880">
        <w:rPr>
          <w:rFonts w:asciiTheme="minorHAnsi" w:hAnsiTheme="minorHAnsi"/>
          <w:sz w:val="20"/>
        </w:rPr>
        <w:t xml:space="preserve"> maintain</w:t>
      </w:r>
      <w:r w:rsidR="00736448">
        <w:rPr>
          <w:rFonts w:asciiTheme="minorHAnsi" w:hAnsiTheme="minorHAnsi"/>
          <w:sz w:val="20"/>
        </w:rPr>
        <w:t xml:space="preserve"> the following insurance policies with at least the following limits: Commercial General Liability </w:t>
      </w:r>
      <w:r w:rsidR="00047215">
        <w:rPr>
          <w:rFonts w:asciiTheme="minorHAnsi" w:hAnsiTheme="minorHAnsi"/>
          <w:sz w:val="20"/>
        </w:rPr>
        <w:t>$1</w:t>
      </w:r>
      <w:r w:rsidR="007F38D2">
        <w:rPr>
          <w:rFonts w:asciiTheme="minorHAnsi" w:hAnsiTheme="minorHAnsi"/>
          <w:sz w:val="20"/>
        </w:rPr>
        <w:t xml:space="preserve">,000,000.00 </w:t>
      </w:r>
      <w:r w:rsidR="00047215">
        <w:rPr>
          <w:rFonts w:asciiTheme="minorHAnsi" w:hAnsiTheme="minorHAnsi"/>
          <w:sz w:val="20"/>
        </w:rPr>
        <w:t>per occurrence and $2</w:t>
      </w:r>
      <w:r w:rsidR="007F38D2">
        <w:rPr>
          <w:rFonts w:asciiTheme="minorHAnsi" w:hAnsiTheme="minorHAnsi"/>
          <w:sz w:val="20"/>
        </w:rPr>
        <w:t>,000,000</w:t>
      </w:r>
      <w:r w:rsidR="00047215">
        <w:rPr>
          <w:rFonts w:asciiTheme="minorHAnsi" w:hAnsiTheme="minorHAnsi"/>
          <w:sz w:val="20"/>
        </w:rPr>
        <w:t xml:space="preserve"> in the aggregate; </w:t>
      </w:r>
      <w:r w:rsidR="007F38D2">
        <w:rPr>
          <w:rFonts w:asciiTheme="minorHAnsi" w:hAnsiTheme="minorHAnsi"/>
          <w:sz w:val="20"/>
        </w:rPr>
        <w:t xml:space="preserve">Employe </w:t>
      </w:r>
      <w:r w:rsidR="00047215">
        <w:rPr>
          <w:rFonts w:asciiTheme="minorHAnsi" w:hAnsiTheme="minorHAnsi"/>
          <w:sz w:val="20"/>
        </w:rPr>
        <w:t xml:space="preserve">Workers Compensation </w:t>
      </w:r>
      <w:r w:rsidR="003D6BFB">
        <w:rPr>
          <w:rFonts w:asciiTheme="minorHAnsi" w:hAnsiTheme="minorHAnsi"/>
          <w:sz w:val="20"/>
        </w:rPr>
        <w:t>in</w:t>
      </w:r>
      <w:r w:rsidR="008007EA">
        <w:rPr>
          <w:rFonts w:asciiTheme="minorHAnsi" w:hAnsiTheme="minorHAnsi"/>
          <w:sz w:val="20"/>
        </w:rPr>
        <w:t xml:space="preserve"> statutorily required</w:t>
      </w:r>
      <w:r w:rsidR="003D6BFB">
        <w:rPr>
          <w:rFonts w:asciiTheme="minorHAnsi" w:hAnsiTheme="minorHAnsi"/>
          <w:sz w:val="20"/>
        </w:rPr>
        <w:t xml:space="preserve"> </w:t>
      </w:r>
      <w:r w:rsidR="00631559">
        <w:rPr>
          <w:rFonts w:asciiTheme="minorHAnsi" w:hAnsiTheme="minorHAnsi"/>
          <w:sz w:val="20"/>
        </w:rPr>
        <w:t>amounts</w:t>
      </w:r>
      <w:r w:rsidR="008007EA">
        <w:rPr>
          <w:rFonts w:asciiTheme="minorHAnsi" w:hAnsiTheme="minorHAnsi"/>
          <w:sz w:val="20"/>
        </w:rPr>
        <w:t>; Professional Liability of $5</w:t>
      </w:r>
      <w:r w:rsidR="00631559">
        <w:rPr>
          <w:rFonts w:asciiTheme="minorHAnsi" w:hAnsiTheme="minorHAnsi"/>
          <w:sz w:val="20"/>
        </w:rPr>
        <w:t xml:space="preserve">,000,000 </w:t>
      </w:r>
      <w:r w:rsidR="008007EA">
        <w:rPr>
          <w:rFonts w:asciiTheme="minorHAnsi" w:hAnsiTheme="minorHAnsi"/>
          <w:sz w:val="20"/>
        </w:rPr>
        <w:t>per claim and $</w:t>
      </w:r>
      <w:r w:rsidR="000D6AE1">
        <w:rPr>
          <w:rFonts w:asciiTheme="minorHAnsi" w:hAnsiTheme="minorHAnsi"/>
          <w:sz w:val="20"/>
        </w:rPr>
        <w:t>5</w:t>
      </w:r>
      <w:r w:rsidR="00631559">
        <w:rPr>
          <w:rFonts w:asciiTheme="minorHAnsi" w:hAnsiTheme="minorHAnsi"/>
          <w:sz w:val="20"/>
        </w:rPr>
        <w:t>,000,000</w:t>
      </w:r>
      <w:r w:rsidR="000D6AE1">
        <w:rPr>
          <w:rFonts w:asciiTheme="minorHAnsi" w:hAnsiTheme="minorHAnsi"/>
          <w:sz w:val="20"/>
        </w:rPr>
        <w:t xml:space="preserve"> in the aggregate; and Excess Liability of $5</w:t>
      </w:r>
      <w:r w:rsidR="00631559">
        <w:rPr>
          <w:rFonts w:asciiTheme="minorHAnsi" w:hAnsiTheme="minorHAnsi"/>
          <w:sz w:val="20"/>
        </w:rPr>
        <w:t>,000,000</w:t>
      </w:r>
      <w:r w:rsidR="00B45D6B">
        <w:rPr>
          <w:rFonts w:asciiTheme="minorHAnsi" w:hAnsiTheme="minorHAnsi"/>
          <w:sz w:val="20"/>
        </w:rPr>
        <w:t xml:space="preserve"> in t</w:t>
      </w:r>
      <w:r w:rsidR="00DB3483">
        <w:rPr>
          <w:rFonts w:asciiTheme="minorHAnsi" w:hAnsiTheme="minorHAnsi"/>
          <w:sz w:val="20"/>
        </w:rPr>
        <w:t>he aggregate</w:t>
      </w:r>
      <w:r w:rsidR="00E17E3E">
        <w:rPr>
          <w:rFonts w:asciiTheme="minorHAnsi" w:hAnsiTheme="minorHAnsi"/>
          <w:sz w:val="20"/>
        </w:rPr>
        <w:t>.</w:t>
      </w:r>
    </w:p>
    <w:p w14:paraId="2F15A8CA" w14:textId="77777777" w:rsidR="00C14F13" w:rsidRPr="00CF7301" w:rsidRDefault="00C14F13" w:rsidP="00C14F13">
      <w:pPr>
        <w:pStyle w:val="Level1"/>
        <w:tabs>
          <w:tab w:val="clear" w:pos="1080"/>
          <w:tab w:val="clear" w:pos="1440"/>
          <w:tab w:val="num" w:pos="810"/>
        </w:tabs>
        <w:ind w:firstLine="0"/>
        <w:rPr>
          <w:rFonts w:asciiTheme="minorHAnsi" w:hAnsiTheme="minorHAnsi"/>
          <w:sz w:val="20"/>
        </w:rPr>
      </w:pPr>
      <w:r w:rsidRPr="00CF7301">
        <w:rPr>
          <w:rFonts w:asciiTheme="minorHAnsi" w:hAnsiTheme="minorHAnsi"/>
          <w:b/>
          <w:sz w:val="20"/>
        </w:rPr>
        <w:t>Subcontracting.</w:t>
      </w:r>
      <w:r w:rsidRPr="00CF7301">
        <w:rPr>
          <w:rFonts w:asciiTheme="minorHAnsi" w:hAnsiTheme="minorHAnsi"/>
          <w:sz w:val="20"/>
        </w:rPr>
        <w:t xml:space="preserve">  SCS may engage qualified </w:t>
      </w:r>
      <w:proofErr w:type="gramStart"/>
      <w:r w:rsidRPr="00CF7301">
        <w:rPr>
          <w:rFonts w:asciiTheme="minorHAnsi" w:hAnsiTheme="minorHAnsi"/>
          <w:sz w:val="20"/>
        </w:rPr>
        <w:t>third-parties</w:t>
      </w:r>
      <w:proofErr w:type="gramEnd"/>
      <w:r w:rsidRPr="00CF7301">
        <w:rPr>
          <w:rFonts w:asciiTheme="minorHAnsi" w:hAnsiTheme="minorHAnsi"/>
          <w:sz w:val="20"/>
        </w:rPr>
        <w:t xml:space="preserve"> to perform any portion of the Services, provided that </w:t>
      </w:r>
      <w:r>
        <w:rPr>
          <w:rFonts w:asciiTheme="minorHAnsi" w:hAnsiTheme="minorHAnsi"/>
          <w:sz w:val="20"/>
        </w:rPr>
        <w:t>such third-parties</w:t>
      </w:r>
      <w:r w:rsidRPr="00CF7301">
        <w:rPr>
          <w:rFonts w:asciiTheme="minorHAnsi" w:hAnsiTheme="minorHAnsi"/>
          <w:sz w:val="20"/>
        </w:rPr>
        <w:t xml:space="preserve"> agree to be bound by confidentiality obligations substantially similar to tho</w:t>
      </w:r>
      <w:r>
        <w:rPr>
          <w:rFonts w:asciiTheme="minorHAnsi" w:hAnsiTheme="minorHAnsi"/>
          <w:sz w:val="20"/>
        </w:rPr>
        <w:t xml:space="preserve">se provided in this Agreement. </w:t>
      </w:r>
      <w:r w:rsidRPr="00CF7301">
        <w:rPr>
          <w:rFonts w:asciiTheme="minorHAnsi" w:hAnsiTheme="minorHAnsi"/>
          <w:sz w:val="20"/>
        </w:rPr>
        <w:t>SCS will pay such subcontractors and in all instances remain responsible for the proper completion of any subcontractor’s work.</w:t>
      </w:r>
    </w:p>
    <w:p w14:paraId="6CF91D8E" w14:textId="0FFC468A" w:rsidR="00C14F13" w:rsidRPr="00CF7301" w:rsidRDefault="00C14F13" w:rsidP="00C14F13">
      <w:pPr>
        <w:pStyle w:val="Level1"/>
        <w:tabs>
          <w:tab w:val="clear" w:pos="1080"/>
          <w:tab w:val="clear" w:pos="1440"/>
          <w:tab w:val="num" w:pos="810"/>
        </w:tabs>
        <w:ind w:firstLine="0"/>
        <w:rPr>
          <w:rFonts w:asciiTheme="minorHAnsi" w:hAnsiTheme="minorHAnsi"/>
          <w:sz w:val="20"/>
        </w:rPr>
      </w:pPr>
      <w:r w:rsidRPr="00CF7301">
        <w:rPr>
          <w:rFonts w:asciiTheme="minorHAnsi" w:hAnsiTheme="minorHAnsi"/>
          <w:b/>
          <w:sz w:val="20"/>
        </w:rPr>
        <w:t>Termination; Suspension; Force Majeure.</w:t>
      </w:r>
      <w:r w:rsidRPr="00CF7301">
        <w:rPr>
          <w:rFonts w:asciiTheme="minorHAnsi" w:hAnsiTheme="minorHAnsi"/>
          <w:sz w:val="20"/>
        </w:rPr>
        <w:t xml:space="preserve">  If the Agreement or Services are terminated by either Party for any reason, Client shall pay SCS for all Services rendered through the effective date of such termination without deduction for any claimed offset or credit.</w:t>
      </w:r>
      <w:r w:rsidR="00A372FF">
        <w:rPr>
          <w:rFonts w:asciiTheme="minorHAnsi" w:hAnsiTheme="minorHAnsi"/>
          <w:sz w:val="20"/>
        </w:rPr>
        <w:t xml:space="preserve"> </w:t>
      </w:r>
      <w:r w:rsidR="00B45D6B">
        <w:rPr>
          <w:rFonts w:asciiTheme="minorHAnsi" w:hAnsiTheme="minorHAnsi"/>
          <w:sz w:val="20"/>
        </w:rPr>
        <w:t>Either Party may terminate this Agreement</w:t>
      </w:r>
      <w:r w:rsidR="00A05F0D">
        <w:rPr>
          <w:rFonts w:asciiTheme="minorHAnsi" w:hAnsiTheme="minorHAnsi"/>
          <w:sz w:val="20"/>
        </w:rPr>
        <w:t xml:space="preserve"> for convenience</w:t>
      </w:r>
      <w:r w:rsidR="00B45D6B">
        <w:rPr>
          <w:rFonts w:asciiTheme="minorHAnsi" w:hAnsiTheme="minorHAnsi"/>
          <w:sz w:val="20"/>
        </w:rPr>
        <w:t xml:space="preserve"> by providing the other Party with </w:t>
      </w:r>
      <w:r w:rsidR="00F13B2B">
        <w:rPr>
          <w:rFonts w:asciiTheme="minorHAnsi" w:hAnsiTheme="minorHAnsi"/>
          <w:sz w:val="20"/>
        </w:rPr>
        <w:t>ninety</w:t>
      </w:r>
      <w:r w:rsidR="00B45D6B">
        <w:rPr>
          <w:rFonts w:asciiTheme="minorHAnsi" w:hAnsiTheme="minorHAnsi"/>
          <w:sz w:val="20"/>
        </w:rPr>
        <w:t xml:space="preserve"> (</w:t>
      </w:r>
      <w:r w:rsidR="00F13B2B">
        <w:rPr>
          <w:rFonts w:asciiTheme="minorHAnsi" w:hAnsiTheme="minorHAnsi"/>
          <w:sz w:val="20"/>
        </w:rPr>
        <w:t>9</w:t>
      </w:r>
      <w:r w:rsidR="00B45D6B">
        <w:rPr>
          <w:rFonts w:asciiTheme="minorHAnsi" w:hAnsiTheme="minorHAnsi"/>
          <w:sz w:val="20"/>
        </w:rPr>
        <w:t>0) days prior written notice</w:t>
      </w:r>
      <w:r w:rsidR="00A05F0D">
        <w:rPr>
          <w:rFonts w:asciiTheme="minorHAnsi" w:hAnsiTheme="minorHAnsi"/>
          <w:sz w:val="20"/>
        </w:rPr>
        <w:t>; provided that</w:t>
      </w:r>
      <w:r w:rsidR="00A540BE">
        <w:rPr>
          <w:rFonts w:asciiTheme="minorHAnsi" w:hAnsiTheme="minorHAnsi"/>
          <w:sz w:val="20"/>
        </w:rPr>
        <w:t>,</w:t>
      </w:r>
      <w:r w:rsidR="00A05F0D">
        <w:rPr>
          <w:rFonts w:asciiTheme="minorHAnsi" w:hAnsiTheme="minorHAnsi"/>
          <w:sz w:val="20"/>
        </w:rPr>
        <w:t xml:space="preserve"> any </w:t>
      </w:r>
      <w:r w:rsidR="00A540BE">
        <w:rPr>
          <w:rFonts w:asciiTheme="minorHAnsi" w:hAnsiTheme="minorHAnsi"/>
          <w:sz w:val="20"/>
        </w:rPr>
        <w:t xml:space="preserve">Work Orders that are </w:t>
      </w:r>
      <w:r w:rsidR="00AC2CDA">
        <w:rPr>
          <w:rFonts w:asciiTheme="minorHAnsi" w:hAnsiTheme="minorHAnsi"/>
          <w:sz w:val="20"/>
        </w:rPr>
        <w:t xml:space="preserve">active when such termination notice is </w:t>
      </w:r>
      <w:r w:rsidR="00E55D7E">
        <w:rPr>
          <w:rFonts w:asciiTheme="minorHAnsi" w:hAnsiTheme="minorHAnsi"/>
          <w:sz w:val="20"/>
        </w:rPr>
        <w:t>delivered</w:t>
      </w:r>
      <w:r w:rsidR="00AC2CDA">
        <w:rPr>
          <w:rFonts w:asciiTheme="minorHAnsi" w:hAnsiTheme="minorHAnsi"/>
          <w:sz w:val="20"/>
        </w:rPr>
        <w:t xml:space="preserve"> shall be completed in accordance with this Agreement, unless agreed to otherwise</w:t>
      </w:r>
      <w:r w:rsidR="00AE7C85">
        <w:rPr>
          <w:rFonts w:asciiTheme="minorHAnsi" w:hAnsiTheme="minorHAnsi"/>
          <w:sz w:val="20"/>
        </w:rPr>
        <w:t xml:space="preserve"> by both Parties</w:t>
      </w:r>
      <w:r w:rsidR="00AC2CDA">
        <w:rPr>
          <w:rFonts w:asciiTheme="minorHAnsi" w:hAnsiTheme="minorHAnsi"/>
          <w:sz w:val="20"/>
        </w:rPr>
        <w:t xml:space="preserve"> in writing.</w:t>
      </w:r>
    </w:p>
    <w:p w14:paraId="2BEFB810" w14:textId="77777777" w:rsidR="00C14F13" w:rsidRPr="00CF7301" w:rsidRDefault="00C14F13" w:rsidP="007D1DD6">
      <w:pPr>
        <w:pStyle w:val="Level2"/>
        <w:numPr>
          <w:ilvl w:val="1"/>
          <w:numId w:val="10"/>
        </w:numPr>
        <w:tabs>
          <w:tab w:val="clear" w:pos="2160"/>
          <w:tab w:val="num" w:pos="810"/>
        </w:tabs>
        <w:ind w:left="0" w:firstLine="0"/>
        <w:rPr>
          <w:rFonts w:asciiTheme="minorHAnsi" w:hAnsiTheme="minorHAnsi"/>
          <w:color w:val="0000FF"/>
          <w:sz w:val="20"/>
          <w:u w:val="double"/>
        </w:rPr>
      </w:pPr>
      <w:bookmarkStart w:id="1" w:name="_BPDC_LN_INS_1007"/>
      <w:bookmarkStart w:id="2" w:name="_BPDC_PR_INS_1008"/>
      <w:bookmarkEnd w:id="1"/>
      <w:bookmarkEnd w:id="2"/>
      <w:r w:rsidRPr="00CF7301">
        <w:rPr>
          <w:rFonts w:asciiTheme="minorHAnsi" w:hAnsiTheme="minorHAnsi"/>
          <w:b/>
          <w:sz w:val="20"/>
        </w:rPr>
        <w:t xml:space="preserve">For </w:t>
      </w:r>
      <w:r>
        <w:rPr>
          <w:rFonts w:asciiTheme="minorHAnsi" w:hAnsiTheme="minorHAnsi"/>
          <w:b/>
          <w:sz w:val="20"/>
        </w:rPr>
        <w:t>C</w:t>
      </w:r>
      <w:r w:rsidRPr="00CF7301">
        <w:rPr>
          <w:rFonts w:asciiTheme="minorHAnsi" w:hAnsiTheme="minorHAnsi"/>
          <w:b/>
          <w:sz w:val="20"/>
        </w:rPr>
        <w:t>ause.</w:t>
      </w:r>
      <w:r w:rsidRPr="00CF7301">
        <w:rPr>
          <w:rFonts w:asciiTheme="minorHAnsi" w:hAnsiTheme="minorHAnsi"/>
          <w:sz w:val="20"/>
        </w:rPr>
        <w:t xml:space="preserve">  Either Party may terminate further performance of the Agreement or any Work Order if the other Party commits a material breach of its obligations under this Agreement, any subsequent Work Order(s) or the requirements of any applicable Scheme and fails to remedy the same within 30 days after the first party issues</w:t>
      </w:r>
      <w:r>
        <w:rPr>
          <w:rFonts w:asciiTheme="minorHAnsi" w:hAnsiTheme="minorHAnsi"/>
          <w:sz w:val="20"/>
        </w:rPr>
        <w:t xml:space="preserve"> written notice of the breach. </w:t>
      </w:r>
      <w:r w:rsidRPr="00CF7301">
        <w:rPr>
          <w:rFonts w:asciiTheme="minorHAnsi" w:hAnsiTheme="minorHAnsi"/>
          <w:sz w:val="20"/>
        </w:rPr>
        <w:t>If the breach cannot reasonably be cured within such time period, the breaching party shall be given a reasonable period of time to cure the breach, provided that within that initial 30 day time period, the breaching Party</w:t>
      </w:r>
      <w:r>
        <w:rPr>
          <w:rFonts w:asciiTheme="minorHAnsi" w:hAnsiTheme="minorHAnsi"/>
          <w:sz w:val="20"/>
        </w:rPr>
        <w:t>:</w:t>
      </w:r>
      <w:r w:rsidRPr="00CF7301">
        <w:rPr>
          <w:rFonts w:asciiTheme="minorHAnsi" w:hAnsiTheme="minorHAnsi"/>
          <w:sz w:val="20"/>
        </w:rPr>
        <w:t xml:space="preserve"> (i) provides the other a written response explaining why the breach cannot be cured within that period and a timeline detailing the steps that will be taken to cure the breach, and then</w:t>
      </w:r>
      <w:r>
        <w:rPr>
          <w:rFonts w:asciiTheme="minorHAnsi" w:hAnsiTheme="minorHAnsi"/>
          <w:sz w:val="20"/>
        </w:rPr>
        <w:t>,</w:t>
      </w:r>
      <w:r w:rsidRPr="00CF7301">
        <w:rPr>
          <w:rFonts w:asciiTheme="minorHAnsi" w:hAnsiTheme="minorHAnsi"/>
          <w:sz w:val="20"/>
        </w:rPr>
        <w:t xml:space="preserve"> (ii) diligently commences and continues the cure according to the plan.  </w:t>
      </w:r>
    </w:p>
    <w:p w14:paraId="267511CF" w14:textId="77777777" w:rsidR="00C14F13" w:rsidRPr="00CF7301" w:rsidRDefault="00C14F13" w:rsidP="007D1DD6">
      <w:pPr>
        <w:pStyle w:val="Level2"/>
        <w:numPr>
          <w:ilvl w:val="1"/>
          <w:numId w:val="10"/>
        </w:numPr>
        <w:tabs>
          <w:tab w:val="clear" w:pos="2160"/>
          <w:tab w:val="num" w:pos="720"/>
        </w:tabs>
        <w:ind w:left="0" w:firstLine="0"/>
        <w:rPr>
          <w:rFonts w:asciiTheme="minorHAnsi" w:hAnsiTheme="minorHAnsi"/>
          <w:color w:val="0000FF"/>
          <w:sz w:val="20"/>
          <w:u w:val="double"/>
        </w:rPr>
      </w:pPr>
      <w:bookmarkStart w:id="3" w:name="_BPDC_LN_INS_1005"/>
      <w:bookmarkStart w:id="4" w:name="_BPDC_PR_INS_1006"/>
      <w:bookmarkEnd w:id="3"/>
      <w:bookmarkEnd w:id="4"/>
      <w:r w:rsidRPr="00CF7301">
        <w:rPr>
          <w:rFonts w:asciiTheme="minorHAnsi" w:hAnsiTheme="minorHAnsi"/>
          <w:b/>
          <w:sz w:val="20"/>
        </w:rPr>
        <w:t>Suspension.</w:t>
      </w:r>
      <w:r w:rsidRPr="00CF7301">
        <w:rPr>
          <w:rFonts w:asciiTheme="minorHAnsi" w:hAnsiTheme="minorHAnsi"/>
          <w:sz w:val="20"/>
        </w:rPr>
        <w:t xml:space="preserve">  SCS may suspend performance of the </w:t>
      </w:r>
      <w:proofErr w:type="gramStart"/>
      <w:r w:rsidRPr="00CF7301">
        <w:rPr>
          <w:rFonts w:asciiTheme="minorHAnsi" w:hAnsiTheme="minorHAnsi"/>
          <w:sz w:val="20"/>
        </w:rPr>
        <w:t>Services</w:t>
      </w:r>
      <w:proofErr w:type="gramEnd"/>
      <w:r w:rsidRPr="00CF7301">
        <w:rPr>
          <w:rFonts w:asciiTheme="minorHAnsi" w:hAnsiTheme="minorHAnsi"/>
          <w:sz w:val="20"/>
        </w:rPr>
        <w:t xml:space="preserve"> and any rights granted to Client under the Agreement or any Work Order for any reasons justifying termination for cause above. </w:t>
      </w:r>
    </w:p>
    <w:p w14:paraId="7438FD6D" w14:textId="26A906C4" w:rsidR="00C14F13" w:rsidRPr="00CF7301" w:rsidRDefault="00C14F13" w:rsidP="007D1DD6">
      <w:pPr>
        <w:pStyle w:val="Level2"/>
        <w:numPr>
          <w:ilvl w:val="1"/>
          <w:numId w:val="10"/>
        </w:numPr>
        <w:tabs>
          <w:tab w:val="clear" w:pos="2160"/>
          <w:tab w:val="num" w:pos="270"/>
        </w:tabs>
        <w:ind w:left="0" w:firstLine="0"/>
        <w:rPr>
          <w:rFonts w:asciiTheme="minorHAnsi" w:hAnsiTheme="minorHAnsi"/>
          <w:b/>
          <w:color w:val="0000FF"/>
          <w:sz w:val="20"/>
          <w:u w:val="double"/>
        </w:rPr>
      </w:pPr>
      <w:bookmarkStart w:id="5" w:name="_BPDC_LN_INS_1003"/>
      <w:bookmarkStart w:id="6" w:name="_BPDC_PR_INS_1004"/>
      <w:bookmarkEnd w:id="5"/>
      <w:bookmarkEnd w:id="6"/>
      <w:r w:rsidRPr="00CF7301">
        <w:rPr>
          <w:rFonts w:asciiTheme="minorHAnsi" w:hAnsiTheme="minorHAnsi"/>
          <w:b/>
          <w:sz w:val="20"/>
        </w:rPr>
        <w:t>Force Majeure.</w:t>
      </w:r>
      <w:r w:rsidRPr="00CF7301">
        <w:rPr>
          <w:rFonts w:asciiTheme="minorHAnsi" w:hAnsiTheme="minorHAnsi"/>
          <w:sz w:val="20"/>
        </w:rPr>
        <w:t xml:space="preserve">  Neither Party shall be liable for any delay in the performance of its obligations due to force majeure events, including, but not limited </w:t>
      </w:r>
      <w:proofErr w:type="gramStart"/>
      <w:r w:rsidRPr="00CF7301">
        <w:rPr>
          <w:rFonts w:asciiTheme="minorHAnsi" w:hAnsiTheme="minorHAnsi"/>
          <w:sz w:val="20"/>
        </w:rPr>
        <w:t>to:</w:t>
      </w:r>
      <w:proofErr w:type="gramEnd"/>
      <w:r w:rsidRPr="00CF7301">
        <w:rPr>
          <w:rFonts w:asciiTheme="minorHAnsi" w:hAnsiTheme="minorHAnsi"/>
          <w:sz w:val="20"/>
        </w:rPr>
        <w:t xml:space="preserve"> acts of God; </w:t>
      </w:r>
      <w:r w:rsidR="009163CB">
        <w:rPr>
          <w:rFonts w:asciiTheme="minorHAnsi" w:hAnsiTheme="minorHAnsi"/>
          <w:sz w:val="20"/>
        </w:rPr>
        <w:t>changes in the</w:t>
      </w:r>
      <w:r w:rsidRPr="00CF7301">
        <w:rPr>
          <w:rFonts w:asciiTheme="minorHAnsi" w:hAnsiTheme="minorHAnsi"/>
          <w:sz w:val="20"/>
        </w:rPr>
        <w:t xml:space="preserve"> law</w:t>
      </w:r>
      <w:r w:rsidR="009163CB">
        <w:rPr>
          <w:rFonts w:asciiTheme="minorHAnsi" w:hAnsiTheme="minorHAnsi"/>
          <w:sz w:val="20"/>
        </w:rPr>
        <w:t xml:space="preserve"> that </w:t>
      </w:r>
      <w:r w:rsidR="00E3101C">
        <w:rPr>
          <w:rFonts w:asciiTheme="minorHAnsi" w:hAnsiTheme="minorHAnsi"/>
          <w:sz w:val="20"/>
        </w:rPr>
        <w:t>materially affect a</w:t>
      </w:r>
      <w:r w:rsidR="009163CB">
        <w:rPr>
          <w:rFonts w:asciiTheme="minorHAnsi" w:hAnsiTheme="minorHAnsi"/>
          <w:sz w:val="20"/>
        </w:rPr>
        <w:t>ll or a portion of the Services</w:t>
      </w:r>
      <w:r w:rsidRPr="00CF7301">
        <w:rPr>
          <w:rFonts w:asciiTheme="minorHAnsi" w:hAnsiTheme="minorHAnsi"/>
          <w:sz w:val="20"/>
        </w:rPr>
        <w:t>; extreme weather events; earthquake; acts of war, terrorism or rebellion; strike or any other labor disruption; or other events beyond t</w:t>
      </w:r>
      <w:r>
        <w:rPr>
          <w:rFonts w:asciiTheme="minorHAnsi" w:hAnsiTheme="minorHAnsi"/>
          <w:sz w:val="20"/>
        </w:rPr>
        <w:t xml:space="preserve">he Party’s reasonable control. </w:t>
      </w:r>
      <w:r w:rsidRPr="00CF7301">
        <w:rPr>
          <w:rFonts w:asciiTheme="minorHAnsi" w:hAnsiTheme="minorHAnsi"/>
          <w:sz w:val="20"/>
        </w:rPr>
        <w:t>Force majeure shall not include shortage of fu</w:t>
      </w:r>
      <w:r>
        <w:rPr>
          <w:rFonts w:asciiTheme="minorHAnsi" w:hAnsiTheme="minorHAnsi"/>
          <w:sz w:val="20"/>
        </w:rPr>
        <w:t xml:space="preserve">nds or cash flow difficulties. </w:t>
      </w:r>
      <w:r w:rsidRPr="00CF7301">
        <w:rPr>
          <w:rFonts w:asciiTheme="minorHAnsi" w:hAnsiTheme="minorHAnsi"/>
          <w:sz w:val="20"/>
        </w:rPr>
        <w:t>If the force majeure event continues for more than 90 days, the Party so affected may terminate further performance of this Agreement or any Work Order by providing the other Party 30 days prior written notice.</w:t>
      </w:r>
    </w:p>
    <w:p w14:paraId="495F2686" w14:textId="77777777" w:rsidR="00C14F13" w:rsidRPr="00CF7301" w:rsidRDefault="00C14F13" w:rsidP="00C14F13">
      <w:pPr>
        <w:pStyle w:val="Level1"/>
        <w:tabs>
          <w:tab w:val="clear" w:pos="1080"/>
          <w:tab w:val="clear" w:pos="1440"/>
          <w:tab w:val="num" w:pos="630"/>
        </w:tabs>
        <w:ind w:firstLine="0"/>
        <w:rPr>
          <w:rFonts w:asciiTheme="minorHAnsi" w:hAnsiTheme="minorHAnsi"/>
          <w:sz w:val="20"/>
        </w:rPr>
      </w:pPr>
      <w:r w:rsidRPr="00CF7301">
        <w:rPr>
          <w:rFonts w:asciiTheme="minorHAnsi" w:hAnsiTheme="minorHAnsi"/>
          <w:b/>
          <w:sz w:val="20"/>
        </w:rPr>
        <w:lastRenderedPageBreak/>
        <w:t>Governing Law; Dispute Resolution.</w:t>
      </w:r>
      <w:r w:rsidRPr="00CF7301">
        <w:rPr>
          <w:rFonts w:asciiTheme="minorHAnsi" w:hAnsiTheme="minorHAnsi"/>
          <w:sz w:val="20"/>
        </w:rPr>
        <w:t xml:space="preserve">  This Agreement is governed by and construed in accordance with the laws of the State of California, and any dispute, arbitration or lawsuit or action will be venued in San</w:t>
      </w:r>
      <w:r>
        <w:rPr>
          <w:rFonts w:asciiTheme="minorHAnsi" w:hAnsiTheme="minorHAnsi"/>
          <w:sz w:val="20"/>
        </w:rPr>
        <w:t xml:space="preserve"> Francisco County, California. </w:t>
      </w:r>
      <w:r w:rsidRPr="00CF7301">
        <w:rPr>
          <w:rFonts w:asciiTheme="minorHAnsi" w:hAnsiTheme="minorHAnsi"/>
          <w:sz w:val="20"/>
        </w:rPr>
        <w:t>The Parties consent to the jurisdiction of Californ</w:t>
      </w:r>
      <w:r>
        <w:rPr>
          <w:rFonts w:asciiTheme="minorHAnsi" w:hAnsiTheme="minorHAnsi"/>
          <w:sz w:val="20"/>
        </w:rPr>
        <w:t xml:space="preserve">ia’s state and federal courts. </w:t>
      </w:r>
      <w:r w:rsidRPr="00CF7301">
        <w:rPr>
          <w:rFonts w:asciiTheme="minorHAnsi" w:hAnsiTheme="minorHAnsi"/>
          <w:sz w:val="20"/>
        </w:rPr>
        <w:t xml:space="preserve">Any dispute between the Parties relating to the Agreement or Services will be resolved through binding arbitration administered by JAMS or such other mutually agreeable arbitration service and conducted </w:t>
      </w:r>
      <w:r>
        <w:rPr>
          <w:rFonts w:asciiTheme="minorHAnsi" w:hAnsiTheme="minorHAnsi"/>
          <w:sz w:val="20"/>
        </w:rPr>
        <w:t xml:space="preserve">before a single arbitrator. </w:t>
      </w:r>
      <w:r w:rsidRPr="00CF7301">
        <w:rPr>
          <w:rFonts w:asciiTheme="minorHAnsi" w:hAnsiTheme="minorHAnsi"/>
          <w:sz w:val="20"/>
        </w:rPr>
        <w:t>All arbitration costs will be divide</w:t>
      </w:r>
      <w:r>
        <w:rPr>
          <w:rFonts w:asciiTheme="minorHAnsi" w:hAnsiTheme="minorHAnsi"/>
          <w:sz w:val="20"/>
        </w:rPr>
        <w:t xml:space="preserve">d equally between the parties. </w:t>
      </w:r>
      <w:r w:rsidRPr="00CF7301">
        <w:rPr>
          <w:rFonts w:asciiTheme="minorHAnsi" w:hAnsiTheme="minorHAnsi"/>
          <w:sz w:val="20"/>
        </w:rPr>
        <w:t>The prevailing Party will be awarded it</w:t>
      </w:r>
      <w:r>
        <w:rPr>
          <w:rFonts w:asciiTheme="minorHAnsi" w:hAnsiTheme="minorHAnsi"/>
          <w:sz w:val="20"/>
        </w:rPr>
        <w:t>s</w:t>
      </w:r>
      <w:r w:rsidRPr="00CF7301">
        <w:rPr>
          <w:rFonts w:asciiTheme="minorHAnsi" w:hAnsiTheme="minorHAnsi"/>
          <w:sz w:val="20"/>
        </w:rPr>
        <w:t xml:space="preserve"> costs, including attorneys’ fees, and the arbitration award may be entered in any court having jurisdiction. If either Party refuses or fails to timely cooperate in any part of the arbitration process, then arbitration may proceed before an arbitrator named by the participating Party, and the arbitrator shall decide the dispute based on the information presented and without th</w:t>
      </w:r>
      <w:r>
        <w:rPr>
          <w:rFonts w:asciiTheme="minorHAnsi" w:hAnsiTheme="minorHAnsi"/>
          <w:sz w:val="20"/>
        </w:rPr>
        <w:t xml:space="preserve">e other party’s participation. </w:t>
      </w:r>
      <w:r w:rsidRPr="00CF7301">
        <w:rPr>
          <w:rFonts w:asciiTheme="minorHAnsi" w:hAnsiTheme="minorHAnsi"/>
          <w:sz w:val="20"/>
        </w:rPr>
        <w:t xml:space="preserve">This duty to arbitrate will survive the completion or </w:t>
      </w:r>
      <w:r>
        <w:rPr>
          <w:rFonts w:asciiTheme="minorHAnsi" w:hAnsiTheme="minorHAnsi"/>
          <w:sz w:val="20"/>
        </w:rPr>
        <w:t xml:space="preserve">termination of this Agreement. </w:t>
      </w:r>
      <w:r w:rsidRPr="00CF7301">
        <w:rPr>
          <w:rFonts w:asciiTheme="minorHAnsi" w:hAnsiTheme="minorHAnsi"/>
          <w:sz w:val="20"/>
        </w:rPr>
        <w:t>By signing this Agreement, the parties acknowledge that they are giving up any rights they might otherwise possess litigate any such dispute in a court and jury trial.</w:t>
      </w:r>
    </w:p>
    <w:p w14:paraId="6255BA1F" w14:textId="77777777" w:rsidR="00C14F13" w:rsidRPr="00CF7301" w:rsidRDefault="00C14F13" w:rsidP="00C14F13">
      <w:pPr>
        <w:pStyle w:val="Level1"/>
        <w:tabs>
          <w:tab w:val="clear" w:pos="1080"/>
          <w:tab w:val="clear" w:pos="1440"/>
          <w:tab w:val="num" w:pos="630"/>
        </w:tabs>
        <w:ind w:firstLine="0"/>
        <w:rPr>
          <w:rFonts w:asciiTheme="minorHAnsi" w:hAnsiTheme="minorHAnsi"/>
          <w:b/>
          <w:sz w:val="20"/>
        </w:rPr>
      </w:pPr>
      <w:r w:rsidRPr="00CF7301">
        <w:rPr>
          <w:rFonts w:asciiTheme="minorHAnsi" w:hAnsiTheme="minorHAnsi"/>
          <w:b/>
          <w:sz w:val="20"/>
        </w:rPr>
        <w:t>Miscellaneous.</w:t>
      </w:r>
    </w:p>
    <w:p w14:paraId="0DD21021" w14:textId="77777777" w:rsidR="00C14F13" w:rsidRPr="00CF7301" w:rsidRDefault="00C14F13" w:rsidP="00C14F13">
      <w:pPr>
        <w:pStyle w:val="Level2"/>
        <w:tabs>
          <w:tab w:val="clear" w:pos="1080"/>
          <w:tab w:val="num" w:pos="630"/>
          <w:tab w:val="num" w:pos="720"/>
        </w:tabs>
        <w:ind w:left="0" w:firstLine="0"/>
        <w:rPr>
          <w:rFonts w:asciiTheme="minorHAnsi" w:hAnsiTheme="minorHAnsi"/>
          <w:sz w:val="20"/>
        </w:rPr>
      </w:pPr>
      <w:r w:rsidRPr="00CF7301">
        <w:rPr>
          <w:rFonts w:asciiTheme="minorHAnsi" w:hAnsiTheme="minorHAnsi"/>
          <w:b/>
          <w:sz w:val="20"/>
        </w:rPr>
        <w:t>Non-reliance; Authority.</w:t>
      </w:r>
      <w:r w:rsidRPr="00CF7301">
        <w:rPr>
          <w:rFonts w:asciiTheme="minorHAnsi" w:hAnsiTheme="minorHAnsi"/>
          <w:sz w:val="20"/>
        </w:rPr>
        <w:t xml:space="preserve">  Client acknowledges that it has entered into this Agreement in reliance upon its own examination and valuation of any applicable Scheme and not upon any actual or alleged statements by SCS, its employees or agents regarding the utility or commercial profitability of</w:t>
      </w:r>
      <w:r>
        <w:rPr>
          <w:rFonts w:asciiTheme="minorHAnsi" w:hAnsiTheme="minorHAnsi"/>
          <w:sz w:val="20"/>
        </w:rPr>
        <w:t xml:space="preserve"> participating in such Scheme. </w:t>
      </w:r>
      <w:r w:rsidRPr="00CF7301">
        <w:rPr>
          <w:rFonts w:asciiTheme="minorHAnsi" w:hAnsiTheme="minorHAnsi"/>
          <w:sz w:val="20"/>
        </w:rPr>
        <w:t xml:space="preserve">Each Party warrants that it has full power and authority to </w:t>
      </w:r>
      <w:proofErr w:type="gramStart"/>
      <w:r w:rsidRPr="00CF7301">
        <w:rPr>
          <w:rFonts w:asciiTheme="minorHAnsi" w:hAnsiTheme="minorHAnsi"/>
          <w:sz w:val="20"/>
        </w:rPr>
        <w:t>enter into</w:t>
      </w:r>
      <w:proofErr w:type="gramEnd"/>
      <w:r w:rsidRPr="00CF7301">
        <w:rPr>
          <w:rFonts w:asciiTheme="minorHAnsi" w:hAnsiTheme="minorHAnsi"/>
          <w:sz w:val="20"/>
        </w:rPr>
        <w:t xml:space="preserve"> and perform its obligations under this Agreement and any subsequent Work Order.</w:t>
      </w:r>
      <w:r w:rsidRPr="00CF7301">
        <w:rPr>
          <w:rFonts w:asciiTheme="minorHAnsi" w:hAnsiTheme="minorHAnsi"/>
          <w:b/>
          <w:sz w:val="20"/>
        </w:rPr>
        <w:t xml:space="preserve"> </w:t>
      </w:r>
    </w:p>
    <w:p w14:paraId="4EC185CC" w14:textId="77777777" w:rsidR="00C14F13" w:rsidRPr="00CF7301" w:rsidRDefault="00C14F13" w:rsidP="00C14F13">
      <w:pPr>
        <w:pStyle w:val="Level2"/>
        <w:tabs>
          <w:tab w:val="clear" w:pos="1080"/>
          <w:tab w:val="num" w:pos="630"/>
          <w:tab w:val="num" w:pos="720"/>
        </w:tabs>
        <w:ind w:left="0" w:firstLine="0"/>
        <w:rPr>
          <w:rFonts w:asciiTheme="minorHAnsi" w:hAnsiTheme="minorHAnsi"/>
          <w:sz w:val="20"/>
        </w:rPr>
      </w:pPr>
      <w:r w:rsidRPr="00CF7301">
        <w:rPr>
          <w:rFonts w:asciiTheme="minorHAnsi" w:hAnsiTheme="minorHAnsi"/>
          <w:b/>
          <w:sz w:val="20"/>
        </w:rPr>
        <w:t xml:space="preserve">Assignment; No </w:t>
      </w:r>
      <w:proofErr w:type="gramStart"/>
      <w:r w:rsidRPr="00CF7301">
        <w:rPr>
          <w:rFonts w:asciiTheme="minorHAnsi" w:hAnsiTheme="minorHAnsi"/>
          <w:b/>
          <w:sz w:val="20"/>
        </w:rPr>
        <w:t>Third Party</w:t>
      </w:r>
      <w:proofErr w:type="gramEnd"/>
      <w:r w:rsidRPr="00CF7301">
        <w:rPr>
          <w:rFonts w:asciiTheme="minorHAnsi" w:hAnsiTheme="minorHAnsi"/>
          <w:b/>
          <w:sz w:val="20"/>
        </w:rPr>
        <w:t xml:space="preserve"> Beneficiaries.</w:t>
      </w:r>
      <w:r w:rsidRPr="00CF7301">
        <w:rPr>
          <w:rFonts w:asciiTheme="minorHAnsi" w:hAnsiTheme="minorHAnsi"/>
          <w:sz w:val="20"/>
        </w:rPr>
        <w:t xml:space="preserve">  Neither Party may assign this Agreement without the other </w:t>
      </w:r>
      <w:r>
        <w:rPr>
          <w:rFonts w:asciiTheme="minorHAnsi" w:hAnsiTheme="minorHAnsi"/>
          <w:sz w:val="20"/>
        </w:rPr>
        <w:t xml:space="preserve">Party’s prior written consent. </w:t>
      </w:r>
      <w:r w:rsidRPr="00CF7301">
        <w:rPr>
          <w:rFonts w:asciiTheme="minorHAnsi" w:hAnsiTheme="minorHAnsi"/>
          <w:sz w:val="20"/>
        </w:rPr>
        <w:t>Excluding any rights granted to third parties pursuant to the terms of any applicable Scheme related to the Services, nothing contained in this Agreement shall create a contractual relationship with or give rise to a cause of action in favor of any third party against either SCS or Client.</w:t>
      </w:r>
    </w:p>
    <w:p w14:paraId="7136CBB5" w14:textId="77777777" w:rsidR="00C14F13" w:rsidRPr="00CF7301" w:rsidRDefault="00C14F13" w:rsidP="00C14F13">
      <w:pPr>
        <w:pStyle w:val="Level2"/>
        <w:tabs>
          <w:tab w:val="clear" w:pos="1080"/>
          <w:tab w:val="num" w:pos="720"/>
        </w:tabs>
        <w:ind w:left="0" w:firstLine="0"/>
        <w:rPr>
          <w:rFonts w:asciiTheme="minorHAnsi" w:hAnsiTheme="minorHAnsi"/>
          <w:sz w:val="20"/>
        </w:rPr>
      </w:pPr>
      <w:r w:rsidRPr="00CF7301">
        <w:rPr>
          <w:rFonts w:asciiTheme="minorHAnsi" w:hAnsiTheme="minorHAnsi"/>
          <w:b/>
          <w:sz w:val="20"/>
        </w:rPr>
        <w:t>Notices.</w:t>
      </w:r>
      <w:r w:rsidRPr="00CF7301">
        <w:rPr>
          <w:rFonts w:asciiTheme="minorHAnsi" w:hAnsiTheme="minorHAnsi"/>
          <w:sz w:val="20"/>
        </w:rPr>
        <w:t xml:space="preserve">  Any notice, approval, consent or other communication pursuant to this Agreement shall be in writing and sent to the address of the Primary Contact specified in the beginning of this Agreement or such other person identified by that Party in writing.  Such communication shall be transmitted by: (i) a national or international courier service that provides tracking and evidence of delivery; (ii) certified U.S. mail (return receipt requested); or (iii) e-mail, provided that the receiving Party confirms receipt in writing.  Notice shall be deemed given upon receipt or the receiving Party’s refusal to sign the requested confirmation of receipt.</w:t>
      </w:r>
    </w:p>
    <w:p w14:paraId="5E31CE78" w14:textId="77777777" w:rsidR="00C14F13" w:rsidRPr="00CF7301" w:rsidRDefault="00C14F13" w:rsidP="00C14F13">
      <w:pPr>
        <w:pStyle w:val="Level2"/>
        <w:tabs>
          <w:tab w:val="clear" w:pos="1080"/>
          <w:tab w:val="num" w:pos="720"/>
        </w:tabs>
        <w:ind w:left="0" w:firstLine="0"/>
        <w:rPr>
          <w:rFonts w:asciiTheme="minorHAnsi" w:hAnsiTheme="minorHAnsi"/>
          <w:sz w:val="20"/>
        </w:rPr>
      </w:pPr>
      <w:r w:rsidRPr="00CF7301">
        <w:rPr>
          <w:rFonts w:asciiTheme="minorHAnsi" w:hAnsiTheme="minorHAnsi"/>
          <w:b/>
          <w:sz w:val="20"/>
        </w:rPr>
        <w:t>Waiver.</w:t>
      </w:r>
      <w:r w:rsidRPr="00CF7301">
        <w:rPr>
          <w:rFonts w:asciiTheme="minorHAnsi" w:hAnsiTheme="minorHAnsi"/>
          <w:sz w:val="20"/>
        </w:rPr>
        <w:t xml:space="preserve">  No modification or waiver of this Agreement is valid unless in writi</w:t>
      </w:r>
      <w:r>
        <w:rPr>
          <w:rFonts w:asciiTheme="minorHAnsi" w:hAnsiTheme="minorHAnsi"/>
          <w:sz w:val="20"/>
        </w:rPr>
        <w:t xml:space="preserve">ng and signed by both Parties. </w:t>
      </w:r>
      <w:r w:rsidRPr="00CF7301">
        <w:rPr>
          <w:rFonts w:asciiTheme="minorHAnsi" w:hAnsiTheme="minorHAnsi"/>
          <w:sz w:val="20"/>
        </w:rPr>
        <w:t xml:space="preserve">Either Party’s waiver of any breach, failure to enforce any right or failure to require strict performance of any obligation shall not constitute a waiver of the same or any other right to which that Party is entitled, nor shall such conduct in any way affect, limit, modify or waive that Party’s right thereafter to enforce or compel strict compliance with every provision of this Agreement.  </w:t>
      </w:r>
    </w:p>
    <w:p w14:paraId="37CACB34" w14:textId="77777777" w:rsidR="00C14F13" w:rsidRPr="00CF7301" w:rsidRDefault="00C14F13" w:rsidP="00C14F13">
      <w:pPr>
        <w:pStyle w:val="Level2"/>
        <w:tabs>
          <w:tab w:val="clear" w:pos="1080"/>
          <w:tab w:val="num" w:pos="630"/>
          <w:tab w:val="num" w:pos="720"/>
        </w:tabs>
        <w:ind w:left="0" w:firstLine="0"/>
        <w:rPr>
          <w:rFonts w:asciiTheme="minorHAnsi" w:hAnsiTheme="minorHAnsi"/>
          <w:sz w:val="20"/>
        </w:rPr>
      </w:pPr>
      <w:r w:rsidRPr="00CF7301">
        <w:rPr>
          <w:rFonts w:asciiTheme="minorHAnsi" w:hAnsiTheme="minorHAnsi"/>
          <w:b/>
          <w:sz w:val="20"/>
        </w:rPr>
        <w:t>No Joint Venture.</w:t>
      </w:r>
      <w:r w:rsidRPr="00CF7301">
        <w:rPr>
          <w:rFonts w:asciiTheme="minorHAnsi" w:hAnsiTheme="minorHAnsi"/>
          <w:sz w:val="20"/>
        </w:rPr>
        <w:t xml:space="preserve">  Under no circumstances shall this Agreement be construed as creating an employment, agency, joint venture or partnership relationship between the Parties, and no such relationship shall be implied from performance of this Agreement or the Services.</w:t>
      </w:r>
    </w:p>
    <w:p w14:paraId="79E25C29" w14:textId="77777777" w:rsidR="00C14F13" w:rsidRPr="00CF7301" w:rsidRDefault="00C14F13" w:rsidP="00C14F13">
      <w:pPr>
        <w:pStyle w:val="Level2"/>
        <w:tabs>
          <w:tab w:val="clear" w:pos="1080"/>
          <w:tab w:val="left" w:pos="720"/>
        </w:tabs>
        <w:ind w:left="0" w:firstLine="0"/>
        <w:rPr>
          <w:rFonts w:asciiTheme="minorHAnsi" w:hAnsiTheme="minorHAnsi"/>
          <w:sz w:val="20"/>
        </w:rPr>
      </w:pPr>
      <w:r w:rsidRPr="00CF7301">
        <w:rPr>
          <w:rFonts w:asciiTheme="minorHAnsi" w:hAnsiTheme="minorHAnsi"/>
          <w:b/>
          <w:sz w:val="20"/>
        </w:rPr>
        <w:t xml:space="preserve">General.  </w:t>
      </w:r>
      <w:r w:rsidRPr="00CF7301">
        <w:rPr>
          <w:rFonts w:asciiTheme="minorHAnsi" w:hAnsiTheme="minorHAnsi"/>
          <w:sz w:val="20"/>
        </w:rPr>
        <w:t>This Agreement may be execute</w:t>
      </w:r>
      <w:r>
        <w:rPr>
          <w:rFonts w:asciiTheme="minorHAnsi" w:hAnsiTheme="minorHAnsi"/>
          <w:sz w:val="20"/>
        </w:rPr>
        <w:t xml:space="preserve">d in one or more counterparts. </w:t>
      </w:r>
      <w:r w:rsidRPr="00CF7301">
        <w:rPr>
          <w:rFonts w:asciiTheme="minorHAnsi" w:hAnsiTheme="minorHAnsi"/>
          <w:sz w:val="20"/>
        </w:rPr>
        <w:t>Faxed, e-mailed and other forms of electronic signatures are equally effec</w:t>
      </w:r>
      <w:r>
        <w:rPr>
          <w:rFonts w:asciiTheme="minorHAnsi" w:hAnsiTheme="minorHAnsi"/>
          <w:sz w:val="20"/>
        </w:rPr>
        <w:t xml:space="preserve">tive and binding as originals. </w:t>
      </w:r>
      <w:r w:rsidRPr="00CF7301">
        <w:rPr>
          <w:rFonts w:asciiTheme="minorHAnsi" w:hAnsiTheme="minorHAnsi"/>
          <w:sz w:val="20"/>
        </w:rPr>
        <w:t xml:space="preserve">Time is of the essence in this </w:t>
      </w:r>
      <w:r>
        <w:rPr>
          <w:rFonts w:asciiTheme="minorHAnsi" w:hAnsiTheme="minorHAnsi"/>
          <w:sz w:val="20"/>
        </w:rPr>
        <w:t xml:space="preserve">Agreement. </w:t>
      </w:r>
      <w:r w:rsidRPr="00CF7301">
        <w:rPr>
          <w:rFonts w:asciiTheme="minorHAnsi" w:hAnsiTheme="minorHAnsi"/>
          <w:sz w:val="20"/>
        </w:rPr>
        <w:t xml:space="preserve">This writing constitutes the entire integrated agreement and supersedes all prior agreements and discussions between the Parties concerning the Services, including any prior non-disclosure or confidentiality </w:t>
      </w:r>
      <w:r>
        <w:rPr>
          <w:rFonts w:asciiTheme="minorHAnsi" w:hAnsiTheme="minorHAnsi"/>
          <w:sz w:val="20"/>
        </w:rPr>
        <w:t xml:space="preserve">agreement between the Parties. </w:t>
      </w:r>
      <w:r w:rsidRPr="00CF7301">
        <w:rPr>
          <w:rFonts w:asciiTheme="minorHAnsi" w:hAnsiTheme="minorHAnsi"/>
          <w:sz w:val="20"/>
        </w:rPr>
        <w:t>Neither party is bound by any representation, warranty, promise, statement, or information, unless it is specifically incorporated into this Agree</w:t>
      </w:r>
      <w:r>
        <w:rPr>
          <w:rFonts w:asciiTheme="minorHAnsi" w:hAnsiTheme="minorHAnsi"/>
          <w:sz w:val="20"/>
        </w:rPr>
        <w:t xml:space="preserve">ment or subsequent Work Order. </w:t>
      </w:r>
      <w:r w:rsidRPr="00CF7301">
        <w:rPr>
          <w:rFonts w:asciiTheme="minorHAnsi" w:hAnsiTheme="minorHAnsi"/>
          <w:sz w:val="20"/>
        </w:rPr>
        <w:t xml:space="preserve">If a part of this Agreement is held to be unenforceable for any reason, then that part will be </w:t>
      </w:r>
      <w:proofErr w:type="gramStart"/>
      <w:r w:rsidRPr="00CF7301">
        <w:rPr>
          <w:rFonts w:asciiTheme="minorHAnsi" w:hAnsiTheme="minorHAnsi"/>
          <w:sz w:val="20"/>
        </w:rPr>
        <w:t>stricken</w:t>
      </w:r>
      <w:proofErr w:type="gramEnd"/>
      <w:r w:rsidRPr="00CF7301">
        <w:rPr>
          <w:rFonts w:asciiTheme="minorHAnsi" w:hAnsiTheme="minorHAnsi"/>
          <w:sz w:val="20"/>
        </w:rPr>
        <w:t xml:space="preserve"> and the remainder of this Agreement will re</w:t>
      </w:r>
      <w:r>
        <w:rPr>
          <w:rFonts w:asciiTheme="minorHAnsi" w:hAnsiTheme="minorHAnsi"/>
          <w:sz w:val="20"/>
        </w:rPr>
        <w:t xml:space="preserve">main in full force and effect. </w:t>
      </w:r>
      <w:r w:rsidRPr="00CF7301">
        <w:rPr>
          <w:rFonts w:asciiTheme="minorHAnsi" w:hAnsiTheme="minorHAnsi"/>
          <w:sz w:val="20"/>
        </w:rPr>
        <w:t>This Agreement will bind and inure to the benefit of the parties’ respective heirs, executors, administrators, successors, and assigns.</w:t>
      </w:r>
    </w:p>
    <w:p w14:paraId="7BF67BAA" w14:textId="77777777" w:rsidR="00C14F13" w:rsidRPr="00CF7301" w:rsidRDefault="00C14F13" w:rsidP="007D1DD6">
      <w:pPr>
        <w:pStyle w:val="Level2"/>
        <w:numPr>
          <w:ilvl w:val="1"/>
          <w:numId w:val="10"/>
        </w:numPr>
        <w:tabs>
          <w:tab w:val="clear" w:pos="2160"/>
        </w:tabs>
        <w:ind w:left="0" w:firstLine="0"/>
        <w:rPr>
          <w:rFonts w:asciiTheme="minorHAnsi" w:hAnsiTheme="minorHAnsi"/>
          <w:color w:val="0000FF"/>
          <w:sz w:val="20"/>
          <w:u w:val="double"/>
        </w:rPr>
      </w:pPr>
      <w:bookmarkStart w:id="7" w:name="_BPDC_LN_INS_1001"/>
      <w:bookmarkStart w:id="8" w:name="_BPDC_PR_INS_1002"/>
      <w:bookmarkEnd w:id="7"/>
      <w:bookmarkEnd w:id="8"/>
      <w:r w:rsidRPr="00CF7301">
        <w:rPr>
          <w:rFonts w:asciiTheme="minorHAnsi" w:hAnsiTheme="minorHAnsi"/>
          <w:b/>
          <w:sz w:val="20"/>
        </w:rPr>
        <w:t>Publicity and Promotion.</w:t>
      </w:r>
      <w:r w:rsidRPr="00CF7301">
        <w:rPr>
          <w:rFonts w:asciiTheme="minorHAnsi" w:hAnsiTheme="minorHAnsi"/>
          <w:sz w:val="20"/>
        </w:rPr>
        <w:t xml:space="preserve"> Upon successful completion of Services, SCS may promote Client’s achievements on the SCS website</w:t>
      </w:r>
      <w:r>
        <w:rPr>
          <w:rFonts w:asciiTheme="minorHAnsi" w:hAnsiTheme="minorHAnsi"/>
          <w:sz w:val="20"/>
        </w:rPr>
        <w:t xml:space="preserve"> and in promotional materials. </w:t>
      </w:r>
      <w:r w:rsidRPr="00CF7301">
        <w:rPr>
          <w:rFonts w:asciiTheme="minorHAnsi" w:hAnsiTheme="minorHAnsi"/>
          <w:sz w:val="20"/>
        </w:rPr>
        <w:t>Neither Party may otherwise publicly use the other’s logo, trademark or service mark without their prior written consent.</w:t>
      </w:r>
    </w:p>
    <w:p w14:paraId="39F322D1" w14:textId="77777777" w:rsidR="00C14F13" w:rsidRPr="00CF7301" w:rsidRDefault="00C14F13" w:rsidP="00C14F13">
      <w:pPr>
        <w:pStyle w:val="10sp0"/>
        <w:rPr>
          <w:rFonts w:asciiTheme="minorHAnsi" w:hAnsiTheme="minorHAnsi"/>
          <w:sz w:val="20"/>
        </w:rPr>
        <w:sectPr w:rsidR="00C14F13" w:rsidRPr="00CF7301" w:rsidSect="00533C2F">
          <w:footerReference w:type="default" r:id="rId12"/>
          <w:pgSz w:w="12240" w:h="15840"/>
          <w:pgMar w:top="720" w:right="720" w:bottom="720" w:left="720" w:header="720" w:footer="720" w:gutter="0"/>
          <w:cols w:space="720"/>
          <w:docGrid w:linePitch="360"/>
        </w:sectPr>
      </w:pPr>
    </w:p>
    <w:p w14:paraId="3F8B81B8" w14:textId="264E6EB5" w:rsidR="00C14F13" w:rsidRPr="00465416" w:rsidRDefault="00C14F13" w:rsidP="16A9C9EF">
      <w:pPr>
        <w:pStyle w:val="Heading1"/>
        <w:rPr>
          <w:rFonts w:asciiTheme="minorHAnsi" w:hAnsiTheme="minorHAnsi"/>
        </w:rPr>
      </w:pPr>
      <w:r w:rsidRPr="16A9C9EF">
        <w:rPr>
          <w:rFonts w:asciiTheme="minorHAnsi" w:hAnsiTheme="minorHAnsi"/>
        </w:rPr>
        <w:lastRenderedPageBreak/>
        <w:t>Schedule 1 – Program Specific Requirements*</w:t>
      </w:r>
    </w:p>
    <w:p w14:paraId="65FC48DB" w14:textId="77777777" w:rsidR="00C14F13" w:rsidRDefault="00C14F13" w:rsidP="00C14F13">
      <w:pPr>
        <w:rPr>
          <w:rFonts w:asciiTheme="minorHAnsi" w:eastAsia="Times New Roman" w:hAnsiTheme="minorHAnsi"/>
          <w:sz w:val="20"/>
          <w:szCs w:val="20"/>
          <w:lang w:eastAsia="en-US"/>
        </w:rPr>
      </w:pPr>
      <w:r w:rsidRPr="00465416">
        <w:rPr>
          <w:rFonts w:asciiTheme="minorHAnsi" w:eastAsia="Times New Roman" w:hAnsiTheme="minorHAnsi"/>
          <w:sz w:val="20"/>
          <w:szCs w:val="20"/>
          <w:lang w:eastAsia="en-US"/>
        </w:rPr>
        <w:t>* For Clients applying for consideration under multiple Programs, SCS may provide separate schedules for each program.</w:t>
      </w:r>
    </w:p>
    <w:p w14:paraId="1A83F1AC" w14:textId="77777777" w:rsidR="00C14F13" w:rsidRDefault="00C14F13" w:rsidP="00C14F13">
      <w:pPr>
        <w:rPr>
          <w:rFonts w:asciiTheme="minorHAnsi" w:eastAsia="Times New Roman" w:hAnsiTheme="minorHAnsi"/>
          <w:sz w:val="20"/>
          <w:szCs w:val="20"/>
          <w:lang w:eastAsia="en-US"/>
        </w:rPr>
      </w:pPr>
    </w:p>
    <w:p w14:paraId="52DB0D7A" w14:textId="77777777" w:rsidR="00C14F13" w:rsidRPr="00A05DA7" w:rsidRDefault="00C14F13" w:rsidP="00C14F13">
      <w:pPr>
        <w:keepNext/>
        <w:shd w:val="clear" w:color="auto" w:fill="C0DC8E"/>
        <w:spacing w:before="120" w:after="120"/>
        <w:ind w:left="737" w:hanging="737"/>
        <w:jc w:val="both"/>
        <w:outlineLvl w:val="3"/>
        <w:rPr>
          <w:rFonts w:ascii="Calibri" w:eastAsia="Times New Roman" w:hAnsi="Calibri"/>
          <w:b/>
          <w:bCs/>
          <w:color w:val="000000"/>
          <w:szCs w:val="28"/>
          <w:lang w:val="x-none" w:eastAsia="x-none"/>
        </w:rPr>
      </w:pPr>
      <w:r w:rsidRPr="00A05DA7">
        <w:rPr>
          <w:rFonts w:ascii="Calibri" w:eastAsia="Times New Roman" w:hAnsi="Calibri"/>
          <w:b/>
          <w:bCs/>
          <w:color w:val="000000"/>
          <w:szCs w:val="28"/>
          <w:lang w:val="x-none" w:eastAsia="x-none"/>
        </w:rPr>
        <w:t>Program</w:t>
      </w:r>
    </w:p>
    <w:p w14:paraId="38A0F1CA" w14:textId="77777777" w:rsidR="00C14F13" w:rsidRPr="00A05DA7" w:rsidRDefault="00C14F13" w:rsidP="007D1DD6">
      <w:pPr>
        <w:numPr>
          <w:ilvl w:val="0"/>
          <w:numId w:val="11"/>
        </w:numPr>
        <w:spacing w:after="240"/>
        <w:ind w:left="360" w:right="85"/>
        <w:jc w:val="both"/>
        <w:rPr>
          <w:rFonts w:ascii="Calibri" w:eastAsia="Times New Roman" w:hAnsi="Calibri"/>
          <w:sz w:val="20"/>
          <w:szCs w:val="20"/>
          <w:lang w:eastAsia="en-US"/>
        </w:rPr>
      </w:pPr>
      <w:r w:rsidRPr="00A05DA7">
        <w:rPr>
          <w:rFonts w:ascii="Calibri" w:eastAsia="Times New Roman" w:hAnsi="Calibri"/>
          <w:sz w:val="20"/>
          <w:szCs w:val="20"/>
          <w:lang w:eastAsia="en-US"/>
        </w:rPr>
        <w:t xml:space="preserve">Client and/or Client’s Process(es) or Product(s) shall be assessed under the requirements of the following Program: </w:t>
      </w:r>
    </w:p>
    <w:p w14:paraId="11689E83" w14:textId="77777777" w:rsidR="00C14F13" w:rsidRPr="00A05DA7" w:rsidRDefault="00C14F13" w:rsidP="00C14F13">
      <w:pPr>
        <w:spacing w:before="120"/>
        <w:ind w:left="360" w:right="85"/>
        <w:rPr>
          <w:rFonts w:ascii="Calibri" w:eastAsia="Times New Roman" w:hAnsi="Calibri"/>
          <w:sz w:val="20"/>
          <w:szCs w:val="20"/>
          <w:lang w:eastAsia="en-US"/>
        </w:rPr>
      </w:pPr>
      <w:r>
        <w:rPr>
          <w:rFonts w:ascii="Calibri" w:eastAsia="Times New Roman" w:hAnsi="Calibri"/>
          <w:sz w:val="20"/>
          <w:szCs w:val="20"/>
          <w:lang w:eastAsia="en-US"/>
        </w:rPr>
        <w:t xml:space="preserve"> </w:t>
      </w:r>
    </w:p>
    <w:p w14:paraId="7595D00B" w14:textId="77777777" w:rsidR="00C14F13" w:rsidRPr="00A05DA7" w:rsidRDefault="00C14F13" w:rsidP="007D1DD6">
      <w:pPr>
        <w:numPr>
          <w:ilvl w:val="0"/>
          <w:numId w:val="11"/>
        </w:numPr>
        <w:spacing w:after="240"/>
        <w:ind w:left="360" w:right="85"/>
        <w:jc w:val="both"/>
        <w:rPr>
          <w:rFonts w:ascii="Calibri" w:eastAsia="Times New Roman" w:hAnsi="Calibri"/>
          <w:sz w:val="20"/>
          <w:szCs w:val="20"/>
          <w:lang w:eastAsia="en-US"/>
        </w:rPr>
      </w:pPr>
      <w:r w:rsidRPr="00A05DA7">
        <w:rPr>
          <w:rFonts w:ascii="Calibri" w:eastAsia="Times New Roman" w:hAnsi="Calibri"/>
          <w:sz w:val="20"/>
          <w:szCs w:val="20"/>
          <w:lang w:eastAsia="en-US"/>
        </w:rPr>
        <w:t xml:space="preserve">The assessment shall be conducted in accordance with the Program-specific requirements described below or in the following document(s): </w:t>
      </w:r>
    </w:p>
    <w:p w14:paraId="0F5B28A4" w14:textId="77777777" w:rsidR="00C14F13" w:rsidRPr="00A05DA7" w:rsidRDefault="00C14F13" w:rsidP="00C14F13">
      <w:pPr>
        <w:spacing w:before="120"/>
        <w:ind w:left="360" w:right="85"/>
        <w:rPr>
          <w:rFonts w:ascii="Calibri" w:eastAsia="Times New Roman" w:hAnsi="Calibri"/>
          <w:sz w:val="20"/>
          <w:szCs w:val="20"/>
          <w:lang w:eastAsia="en-US"/>
        </w:rPr>
      </w:pPr>
      <w:r>
        <w:rPr>
          <w:rFonts w:ascii="Calibri" w:eastAsia="Times New Roman" w:hAnsi="Calibri"/>
          <w:sz w:val="20"/>
          <w:szCs w:val="20"/>
          <w:lang w:eastAsia="en-US"/>
        </w:rPr>
        <w:t xml:space="preserve"> </w:t>
      </w:r>
    </w:p>
    <w:p w14:paraId="3732CBC2" w14:textId="77777777" w:rsidR="00C14F13" w:rsidRPr="00A05DA7" w:rsidRDefault="00C14F13" w:rsidP="00C14F13">
      <w:pPr>
        <w:ind w:right="85"/>
        <w:jc w:val="both"/>
        <w:rPr>
          <w:rFonts w:ascii="Calibri" w:eastAsia="Times New Roman" w:hAnsi="Calibri"/>
          <w:sz w:val="20"/>
          <w:szCs w:val="20"/>
          <w:lang w:eastAsia="en-US"/>
        </w:rPr>
      </w:pPr>
    </w:p>
    <w:p w14:paraId="32BFA373" w14:textId="77777777" w:rsidR="00C14F13" w:rsidRPr="00A05DA7" w:rsidRDefault="00C14F13" w:rsidP="00C14F13">
      <w:pPr>
        <w:keepNext/>
        <w:shd w:val="clear" w:color="auto" w:fill="C0DC8E"/>
        <w:spacing w:before="120" w:after="120"/>
        <w:ind w:left="737" w:hanging="737"/>
        <w:jc w:val="both"/>
        <w:outlineLvl w:val="3"/>
        <w:rPr>
          <w:rFonts w:ascii="Calibri" w:eastAsia="Times New Roman" w:hAnsi="Calibri"/>
          <w:b/>
          <w:bCs/>
          <w:color w:val="000000"/>
          <w:szCs w:val="28"/>
          <w:lang w:val="x-none" w:eastAsia="x-none"/>
        </w:rPr>
      </w:pPr>
      <w:r w:rsidRPr="00A05DA7">
        <w:rPr>
          <w:rFonts w:ascii="Calibri" w:eastAsia="Times New Roman" w:hAnsi="Calibri"/>
          <w:b/>
          <w:bCs/>
          <w:color w:val="000000"/>
          <w:szCs w:val="28"/>
          <w:lang w:val="x-none" w:eastAsia="x-none"/>
        </w:rPr>
        <w:t>Client and Product / Process</w:t>
      </w:r>
    </w:p>
    <w:p w14:paraId="7CEE41AC" w14:textId="77777777" w:rsidR="00C14F13" w:rsidRPr="00A05DA7" w:rsidRDefault="00C14F13" w:rsidP="007D1DD6">
      <w:pPr>
        <w:numPr>
          <w:ilvl w:val="0"/>
          <w:numId w:val="12"/>
        </w:numPr>
        <w:spacing w:after="240"/>
        <w:ind w:left="360" w:right="85"/>
        <w:jc w:val="both"/>
        <w:rPr>
          <w:rFonts w:ascii="Calibri" w:eastAsia="Times New Roman" w:hAnsi="Calibri"/>
          <w:sz w:val="20"/>
          <w:szCs w:val="20"/>
          <w:lang w:eastAsia="en-US"/>
        </w:rPr>
      </w:pPr>
      <w:r w:rsidRPr="00A05DA7">
        <w:rPr>
          <w:rFonts w:ascii="Calibri" w:eastAsia="Times New Roman" w:hAnsi="Calibri"/>
          <w:sz w:val="20"/>
          <w:szCs w:val="20"/>
          <w:lang w:eastAsia="en-US"/>
        </w:rPr>
        <w:t xml:space="preserve">Client shall enable the SCS representative to </w:t>
      </w:r>
      <w:proofErr w:type="gramStart"/>
      <w:r w:rsidRPr="00A05DA7">
        <w:rPr>
          <w:rFonts w:ascii="Calibri" w:eastAsia="Times New Roman" w:hAnsi="Calibri"/>
          <w:sz w:val="20"/>
          <w:szCs w:val="20"/>
          <w:lang w:eastAsia="en-US"/>
        </w:rPr>
        <w:t>conduct an assessment of</w:t>
      </w:r>
      <w:proofErr w:type="gramEnd"/>
      <w:r w:rsidRPr="00A05DA7">
        <w:rPr>
          <w:rFonts w:ascii="Calibri" w:eastAsia="Times New Roman" w:hAnsi="Calibri"/>
          <w:sz w:val="20"/>
          <w:szCs w:val="20"/>
          <w:lang w:eastAsia="en-US"/>
        </w:rPr>
        <w:t xml:space="preserve"> all relevant Product(s) and/or Process(es), including, but not limited to, the following: </w:t>
      </w:r>
    </w:p>
    <w:p w14:paraId="5B5A6DF3" w14:textId="77777777" w:rsidR="00C14F13" w:rsidRPr="00A05DA7" w:rsidRDefault="00C14F13" w:rsidP="00C14F13">
      <w:pPr>
        <w:spacing w:before="120"/>
        <w:ind w:left="360" w:right="85"/>
        <w:rPr>
          <w:rFonts w:ascii="Calibri" w:eastAsia="Times New Roman" w:hAnsi="Calibri"/>
          <w:sz w:val="20"/>
          <w:szCs w:val="20"/>
          <w:lang w:eastAsia="en-US"/>
        </w:rPr>
      </w:pPr>
      <w:r>
        <w:rPr>
          <w:rFonts w:ascii="Calibri" w:eastAsia="Times New Roman" w:hAnsi="Calibri"/>
          <w:sz w:val="20"/>
          <w:szCs w:val="20"/>
          <w:lang w:eastAsia="en-US"/>
        </w:rPr>
        <w:t xml:space="preserve"> </w:t>
      </w:r>
    </w:p>
    <w:p w14:paraId="3738F6E4" w14:textId="77777777" w:rsidR="00C14F13" w:rsidRPr="00A05DA7" w:rsidRDefault="00C14F13" w:rsidP="00C14F13">
      <w:pPr>
        <w:ind w:right="85"/>
        <w:jc w:val="both"/>
        <w:rPr>
          <w:rFonts w:ascii="Calibri" w:eastAsia="Times New Roman" w:hAnsi="Calibri"/>
          <w:sz w:val="20"/>
          <w:szCs w:val="20"/>
          <w:lang w:eastAsia="en-US"/>
        </w:rPr>
      </w:pPr>
    </w:p>
    <w:p w14:paraId="1F646D16" w14:textId="77777777" w:rsidR="00C14F13" w:rsidRPr="00A05DA7" w:rsidRDefault="00C14F13" w:rsidP="00C14F13">
      <w:pPr>
        <w:keepNext/>
        <w:shd w:val="clear" w:color="auto" w:fill="C0DC8E"/>
        <w:spacing w:before="120" w:after="120"/>
        <w:ind w:left="737" w:hanging="737"/>
        <w:jc w:val="both"/>
        <w:outlineLvl w:val="3"/>
        <w:rPr>
          <w:rFonts w:ascii="Calibri" w:eastAsia="Times New Roman" w:hAnsi="Calibri"/>
          <w:b/>
          <w:bCs/>
          <w:color w:val="000000"/>
          <w:szCs w:val="28"/>
          <w:lang w:val="x-none" w:eastAsia="x-none"/>
        </w:rPr>
      </w:pPr>
      <w:r w:rsidRPr="00A05DA7">
        <w:rPr>
          <w:rFonts w:ascii="Calibri" w:eastAsia="Times New Roman" w:hAnsi="Calibri"/>
          <w:b/>
          <w:bCs/>
          <w:color w:val="000000"/>
          <w:szCs w:val="28"/>
          <w:lang w:val="x-none" w:eastAsia="x-none"/>
        </w:rPr>
        <w:t>Records and Forms</w:t>
      </w:r>
    </w:p>
    <w:p w14:paraId="6AB999D0" w14:textId="77777777" w:rsidR="00C14F13" w:rsidRPr="00A05DA7" w:rsidRDefault="00C14F13" w:rsidP="007D1DD6">
      <w:pPr>
        <w:numPr>
          <w:ilvl w:val="0"/>
          <w:numId w:val="13"/>
        </w:numPr>
        <w:spacing w:after="240"/>
        <w:ind w:left="360" w:right="85"/>
        <w:jc w:val="both"/>
        <w:rPr>
          <w:rFonts w:ascii="Calibri" w:eastAsia="Times New Roman" w:hAnsi="Calibri"/>
          <w:sz w:val="20"/>
          <w:szCs w:val="20"/>
          <w:lang w:eastAsia="en-US"/>
        </w:rPr>
      </w:pPr>
      <w:r w:rsidRPr="00A05DA7">
        <w:rPr>
          <w:rFonts w:ascii="Calibri" w:eastAsia="Times New Roman" w:hAnsi="Calibri"/>
          <w:sz w:val="20"/>
          <w:szCs w:val="20"/>
          <w:lang w:eastAsia="en-US"/>
        </w:rPr>
        <w:t xml:space="preserve">Client shall be responsible for completing the information requested in the following forms: </w:t>
      </w:r>
    </w:p>
    <w:p w14:paraId="6D4EC2EF" w14:textId="77777777" w:rsidR="00C14F13" w:rsidRPr="00A05DA7" w:rsidRDefault="00C14F13" w:rsidP="00C14F13">
      <w:pPr>
        <w:spacing w:before="120"/>
        <w:ind w:left="360" w:right="85"/>
        <w:rPr>
          <w:rFonts w:ascii="Calibri" w:eastAsia="Times New Roman" w:hAnsi="Calibri"/>
          <w:sz w:val="20"/>
          <w:szCs w:val="20"/>
          <w:lang w:eastAsia="en-US"/>
        </w:rPr>
      </w:pPr>
      <w:r>
        <w:rPr>
          <w:rFonts w:ascii="Calibri" w:eastAsia="Times New Roman" w:hAnsi="Calibri"/>
          <w:sz w:val="20"/>
          <w:szCs w:val="20"/>
          <w:lang w:eastAsia="en-US"/>
        </w:rPr>
        <w:t xml:space="preserve"> </w:t>
      </w:r>
    </w:p>
    <w:p w14:paraId="01994D21" w14:textId="77777777" w:rsidR="00C14F13" w:rsidRPr="00A05DA7" w:rsidRDefault="00C14F13" w:rsidP="007D1DD6">
      <w:pPr>
        <w:numPr>
          <w:ilvl w:val="0"/>
          <w:numId w:val="13"/>
        </w:numPr>
        <w:spacing w:after="240"/>
        <w:ind w:left="360" w:right="85"/>
        <w:jc w:val="both"/>
        <w:rPr>
          <w:rFonts w:ascii="Calibri" w:eastAsia="Times New Roman" w:hAnsi="Calibri"/>
          <w:sz w:val="20"/>
          <w:szCs w:val="20"/>
          <w:lang w:eastAsia="en-US"/>
        </w:rPr>
      </w:pPr>
      <w:r w:rsidRPr="00A05DA7">
        <w:rPr>
          <w:rFonts w:ascii="Calibri" w:eastAsia="Times New Roman" w:hAnsi="Calibri"/>
          <w:sz w:val="20"/>
          <w:szCs w:val="20"/>
          <w:lang w:eastAsia="en-US"/>
        </w:rPr>
        <w:t xml:space="preserve">Client shall be responsible for making all relevant records available to SCS for review, including, but not limited to, the following: </w:t>
      </w:r>
    </w:p>
    <w:p w14:paraId="713099AA" w14:textId="77777777" w:rsidR="00C14F13" w:rsidRPr="00A05DA7" w:rsidRDefault="00C14F13" w:rsidP="00C14F13">
      <w:pPr>
        <w:spacing w:before="120"/>
        <w:ind w:left="360" w:right="85"/>
        <w:rPr>
          <w:rFonts w:ascii="Calibri" w:eastAsia="Times New Roman" w:hAnsi="Calibri"/>
          <w:sz w:val="20"/>
          <w:szCs w:val="20"/>
          <w:lang w:eastAsia="en-US"/>
        </w:rPr>
      </w:pPr>
      <w:r>
        <w:rPr>
          <w:rFonts w:ascii="Calibri" w:eastAsia="Times New Roman" w:hAnsi="Calibri"/>
          <w:sz w:val="20"/>
          <w:szCs w:val="20"/>
          <w:lang w:eastAsia="en-US"/>
        </w:rPr>
        <w:t xml:space="preserve"> </w:t>
      </w:r>
    </w:p>
    <w:p w14:paraId="7084152D" w14:textId="77777777" w:rsidR="00C14F13" w:rsidRPr="00A05DA7" w:rsidRDefault="00C14F13" w:rsidP="00C14F13">
      <w:pPr>
        <w:ind w:right="85"/>
        <w:jc w:val="both"/>
        <w:rPr>
          <w:rFonts w:ascii="Calibri" w:eastAsia="Times New Roman" w:hAnsi="Calibri"/>
          <w:sz w:val="20"/>
          <w:szCs w:val="20"/>
          <w:lang w:eastAsia="en-US"/>
        </w:rPr>
      </w:pPr>
    </w:p>
    <w:p w14:paraId="162D65D9" w14:textId="58D72702" w:rsidR="00C14F13" w:rsidRPr="00A05DA7" w:rsidRDefault="00C14F13" w:rsidP="00C14F13">
      <w:pPr>
        <w:keepNext/>
        <w:shd w:val="clear" w:color="auto" w:fill="C0DC8E"/>
        <w:spacing w:before="120" w:after="120"/>
        <w:ind w:left="737" w:hanging="737"/>
        <w:jc w:val="both"/>
        <w:outlineLvl w:val="3"/>
        <w:rPr>
          <w:rFonts w:ascii="Calibri" w:eastAsia="Times New Roman" w:hAnsi="Calibri"/>
          <w:b/>
          <w:bCs/>
          <w:color w:val="000000"/>
          <w:szCs w:val="28"/>
          <w:lang w:val="x-none" w:eastAsia="x-none"/>
        </w:rPr>
      </w:pPr>
      <w:r w:rsidRPr="00A05DA7">
        <w:rPr>
          <w:rFonts w:ascii="Calibri" w:eastAsia="Times New Roman" w:hAnsi="Calibri"/>
          <w:b/>
          <w:bCs/>
          <w:color w:val="000000"/>
          <w:szCs w:val="28"/>
          <w:lang w:val="x-none" w:eastAsia="x-none"/>
        </w:rPr>
        <w:t xml:space="preserve">On-Site Assessment </w:t>
      </w:r>
    </w:p>
    <w:p w14:paraId="66A8EB1B" w14:textId="77777777" w:rsidR="00C14F13" w:rsidRPr="00A05DA7" w:rsidRDefault="00C14F13" w:rsidP="007D1DD6">
      <w:pPr>
        <w:numPr>
          <w:ilvl w:val="0"/>
          <w:numId w:val="14"/>
        </w:numPr>
        <w:spacing w:after="240"/>
        <w:ind w:left="360" w:right="85"/>
        <w:jc w:val="both"/>
        <w:rPr>
          <w:rFonts w:ascii="Calibri" w:eastAsia="Times New Roman" w:hAnsi="Calibri"/>
          <w:sz w:val="20"/>
          <w:szCs w:val="20"/>
          <w:lang w:eastAsia="en-US"/>
        </w:rPr>
      </w:pPr>
      <w:r w:rsidRPr="00A05DA7">
        <w:rPr>
          <w:rFonts w:ascii="Calibri" w:eastAsia="Times New Roman" w:hAnsi="Calibri"/>
          <w:sz w:val="20"/>
          <w:szCs w:val="20"/>
          <w:lang w:eastAsia="en-US"/>
        </w:rPr>
        <w:t xml:space="preserve">Client shall enable the SCS representative to conduct an on-site assessment audit of all relevant properties and/or facilities, as listed below or in accompanying documentation (e.g. Work Order, Proposal): </w:t>
      </w:r>
    </w:p>
    <w:p w14:paraId="79504A44" w14:textId="77777777" w:rsidR="00C14F13" w:rsidRPr="00A05DA7" w:rsidRDefault="00C14F13" w:rsidP="00C14F13">
      <w:pPr>
        <w:spacing w:before="120"/>
        <w:ind w:left="360" w:right="85"/>
        <w:rPr>
          <w:rFonts w:ascii="Calibri" w:eastAsia="Times New Roman" w:hAnsi="Calibri"/>
          <w:sz w:val="20"/>
          <w:szCs w:val="20"/>
          <w:lang w:eastAsia="en-US"/>
        </w:rPr>
      </w:pPr>
      <w:r>
        <w:rPr>
          <w:rFonts w:ascii="Calibri" w:eastAsia="Times New Roman" w:hAnsi="Calibri"/>
          <w:sz w:val="20"/>
          <w:szCs w:val="20"/>
          <w:lang w:eastAsia="en-US"/>
        </w:rPr>
        <w:t xml:space="preserve"> </w:t>
      </w:r>
    </w:p>
    <w:p w14:paraId="1D040716" w14:textId="1545CDD7" w:rsidR="00C14F13" w:rsidRPr="00A05DA7" w:rsidRDefault="00C14F13" w:rsidP="00C14F13">
      <w:pPr>
        <w:spacing w:before="120"/>
        <w:ind w:left="360" w:right="85"/>
        <w:rPr>
          <w:rFonts w:ascii="Calibri" w:eastAsia="Times New Roman" w:hAnsi="Calibri"/>
          <w:sz w:val="20"/>
          <w:szCs w:val="20"/>
          <w:lang w:eastAsia="en-US"/>
        </w:rPr>
      </w:pPr>
    </w:p>
    <w:p w14:paraId="3E90A1EC" w14:textId="065DD86C" w:rsidR="00C14F13" w:rsidRPr="00465416" w:rsidRDefault="00C14F13" w:rsidP="00C14F13">
      <w:pPr>
        <w:pStyle w:val="Heading1"/>
        <w:rPr>
          <w:rFonts w:asciiTheme="minorHAnsi" w:hAnsiTheme="minorHAnsi"/>
        </w:rPr>
      </w:pPr>
      <w:r w:rsidRPr="413A0023">
        <w:rPr>
          <w:rFonts w:ascii="Calibri" w:hAnsi="Calibri"/>
          <w:b w:val="0"/>
          <w:color w:val="auto"/>
          <w:sz w:val="23"/>
          <w:szCs w:val="23"/>
          <w:lang w:eastAsia="en-US"/>
        </w:rPr>
        <w:br w:type="page"/>
      </w:r>
      <w:r w:rsidRPr="00187DBB">
        <w:rPr>
          <w:rFonts w:asciiTheme="minorHAnsi" w:hAnsiTheme="minorHAnsi"/>
        </w:rPr>
        <w:lastRenderedPageBreak/>
        <w:t>Schedule 2 - Certification Requirements</w:t>
      </w:r>
    </w:p>
    <w:p w14:paraId="4DA0A6C9" w14:textId="77777777" w:rsidR="00C14F13" w:rsidRPr="00CF7301" w:rsidRDefault="00C14F13" w:rsidP="00C14F13">
      <w:pPr>
        <w:pStyle w:val="Level2"/>
        <w:numPr>
          <w:ilvl w:val="0"/>
          <w:numId w:val="0"/>
        </w:numPr>
        <w:tabs>
          <w:tab w:val="num" w:pos="630"/>
        </w:tabs>
        <w:rPr>
          <w:rFonts w:asciiTheme="minorHAnsi" w:hAnsiTheme="minorHAnsi"/>
          <w:sz w:val="20"/>
        </w:rPr>
      </w:pPr>
      <w:r w:rsidRPr="00CF7301">
        <w:rPr>
          <w:rFonts w:asciiTheme="minorHAnsi" w:hAnsiTheme="minorHAnsi"/>
          <w:sz w:val="20"/>
        </w:rPr>
        <w:t>1.</w:t>
      </w:r>
      <w:r w:rsidRPr="00CF7301">
        <w:rPr>
          <w:rFonts w:asciiTheme="minorHAnsi" w:hAnsiTheme="minorHAnsi"/>
          <w:sz w:val="20"/>
        </w:rPr>
        <w:tab/>
        <w:t>Client Responsibilities.   Client shall be solely responsible for:</w:t>
      </w:r>
    </w:p>
    <w:p w14:paraId="272B54DF"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1.1.</w:t>
      </w:r>
      <w:r w:rsidRPr="00F313E6">
        <w:rPr>
          <w:rFonts w:asciiTheme="minorHAnsi" w:hAnsiTheme="minorHAnsi"/>
          <w:sz w:val="20"/>
        </w:rPr>
        <w:tab/>
        <w:t xml:space="preserve">Fulfilling the certification requirements and implementing appropriate changes when they are communicated to Client by </w:t>
      </w:r>
      <w:proofErr w:type="gramStart"/>
      <w:r w:rsidRPr="00F313E6">
        <w:rPr>
          <w:rFonts w:asciiTheme="minorHAnsi" w:hAnsiTheme="minorHAnsi"/>
          <w:sz w:val="20"/>
        </w:rPr>
        <w:t>SCS;</w:t>
      </w:r>
      <w:proofErr w:type="gramEnd"/>
    </w:p>
    <w:p w14:paraId="4463BF69"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1.2.</w:t>
      </w:r>
      <w:r w:rsidRPr="00F313E6">
        <w:rPr>
          <w:rFonts w:asciiTheme="minorHAnsi" w:hAnsiTheme="minorHAnsi"/>
          <w:sz w:val="20"/>
        </w:rPr>
        <w:tab/>
        <w:t xml:space="preserve">Ensuring that, If the certification applies to ongoing production, the certified product continues to fulfil the product requirements and making all necessary arrangements for the conduct of the evaluation and surveillance (if required), including i) provision for examining documentation and records, and access to the relevant equipment, location(s), area(s), personnel, and </w:t>
      </w:r>
      <w:r>
        <w:rPr>
          <w:rFonts w:asciiTheme="minorHAnsi" w:hAnsiTheme="minorHAnsi"/>
          <w:sz w:val="20"/>
        </w:rPr>
        <w:t>C</w:t>
      </w:r>
      <w:r w:rsidRPr="00F313E6">
        <w:rPr>
          <w:rFonts w:asciiTheme="minorHAnsi" w:hAnsiTheme="minorHAnsi"/>
          <w:sz w:val="20"/>
        </w:rPr>
        <w:t>lient's subcontractors; ii) investigation of complaints; iii) the participation of observers</w:t>
      </w:r>
      <w:r>
        <w:rPr>
          <w:rFonts w:asciiTheme="minorHAnsi" w:hAnsiTheme="minorHAnsi"/>
          <w:sz w:val="20"/>
        </w:rPr>
        <w:t>;</w:t>
      </w:r>
    </w:p>
    <w:p w14:paraId="41B2F52A"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1.3.</w:t>
      </w:r>
      <w:r w:rsidRPr="00F313E6">
        <w:rPr>
          <w:rFonts w:asciiTheme="minorHAnsi" w:hAnsiTheme="minorHAnsi"/>
          <w:sz w:val="20"/>
        </w:rPr>
        <w:tab/>
        <w:t xml:space="preserve">Keeping a record of all complaints made known to </w:t>
      </w:r>
      <w:r>
        <w:rPr>
          <w:rFonts w:asciiTheme="minorHAnsi" w:hAnsiTheme="minorHAnsi"/>
          <w:sz w:val="20"/>
        </w:rPr>
        <w:t>C</w:t>
      </w:r>
      <w:r w:rsidRPr="00F313E6">
        <w:rPr>
          <w:rFonts w:asciiTheme="minorHAnsi" w:hAnsiTheme="minorHAnsi"/>
          <w:sz w:val="20"/>
        </w:rPr>
        <w:t xml:space="preserve">lient relating to compliance with certification requirements and making these records available to SCS when requested; taking appropriate action with respect to such complaints and any deficiencies found in products that affect compliance with the requirements for certification; and documenting the actions </w:t>
      </w:r>
      <w:proofErr w:type="gramStart"/>
      <w:r w:rsidRPr="00F313E6">
        <w:rPr>
          <w:rFonts w:asciiTheme="minorHAnsi" w:hAnsiTheme="minorHAnsi"/>
          <w:sz w:val="20"/>
        </w:rPr>
        <w:t>taken;</w:t>
      </w:r>
      <w:proofErr w:type="gramEnd"/>
      <w:r w:rsidRPr="00F313E6">
        <w:rPr>
          <w:rFonts w:asciiTheme="minorHAnsi" w:hAnsiTheme="minorHAnsi"/>
          <w:sz w:val="20"/>
        </w:rPr>
        <w:t xml:space="preserve"> </w:t>
      </w:r>
    </w:p>
    <w:p w14:paraId="097413D1"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1.4.</w:t>
      </w:r>
      <w:r w:rsidRPr="00F313E6">
        <w:rPr>
          <w:rFonts w:asciiTheme="minorHAnsi" w:hAnsiTheme="minorHAnsi"/>
          <w:sz w:val="20"/>
        </w:rPr>
        <w:tab/>
        <w:t>Notifying SCS, in writing, without delay, of changes that may affect its ability to fulfill the certification requirements.</w:t>
      </w:r>
    </w:p>
    <w:p w14:paraId="4528FE4F"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2.</w:t>
      </w:r>
      <w:r w:rsidRPr="00F313E6">
        <w:rPr>
          <w:rFonts w:asciiTheme="minorHAnsi" w:hAnsiTheme="minorHAnsi"/>
          <w:sz w:val="20"/>
        </w:rPr>
        <w:tab/>
        <w:t>Use of License, Certifi</w:t>
      </w:r>
      <w:r>
        <w:rPr>
          <w:rFonts w:asciiTheme="minorHAnsi" w:hAnsiTheme="minorHAnsi"/>
          <w:sz w:val="20"/>
        </w:rPr>
        <w:t xml:space="preserve">cates and Marks of Conformity. </w:t>
      </w:r>
      <w:r w:rsidRPr="00F313E6">
        <w:rPr>
          <w:rFonts w:asciiTheme="minorHAnsi" w:hAnsiTheme="minorHAnsi"/>
          <w:sz w:val="20"/>
        </w:rPr>
        <w:t xml:space="preserve">SCS grants to Client, effective upon receipt of a Certificate or Report, a nonexclusive, nontransferable, and revocable license to use of Program Trademarks solely on the products assessed by such Certificate(s) or Report(s) </w:t>
      </w:r>
      <w:proofErr w:type="gramStart"/>
      <w:r w:rsidRPr="00F313E6">
        <w:rPr>
          <w:rFonts w:asciiTheme="minorHAnsi" w:hAnsiTheme="minorHAnsi"/>
          <w:sz w:val="20"/>
        </w:rPr>
        <w:t>in order to</w:t>
      </w:r>
      <w:proofErr w:type="gramEnd"/>
      <w:r w:rsidRPr="00F313E6">
        <w:rPr>
          <w:rFonts w:asciiTheme="minorHAnsi" w:hAnsiTheme="minorHAnsi"/>
          <w:sz w:val="20"/>
        </w:rPr>
        <w:t xml:space="preserve"> market, promote or sell such products, services and/or SCS findings. Any products promoted with the Program Trademarks must</w:t>
      </w:r>
      <w:r>
        <w:rPr>
          <w:rFonts w:asciiTheme="minorHAnsi" w:hAnsiTheme="minorHAnsi"/>
          <w:sz w:val="20"/>
        </w:rPr>
        <w:t>:</w:t>
      </w:r>
      <w:r w:rsidRPr="00F313E6">
        <w:rPr>
          <w:rFonts w:asciiTheme="minorHAnsi" w:hAnsiTheme="minorHAnsi"/>
          <w:sz w:val="20"/>
        </w:rPr>
        <w:t xml:space="preserve"> (i) be manufactured by Client or a supplier under contract with Client as of or after the Certification date, (ii) be approved by SCS in writing as covered by such Certificate or Report, and (iii) comply with the Program Requirements. Client may not sublicense the foregoing license rights without SCS’ prior written consent, including, but not limited to, to customers or distributors of Client. </w:t>
      </w:r>
    </w:p>
    <w:p w14:paraId="50B0FE2E"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2.1</w:t>
      </w:r>
      <w:r w:rsidRPr="00CF7301">
        <w:rPr>
          <w:rFonts w:asciiTheme="minorHAnsi" w:hAnsiTheme="minorHAnsi"/>
          <w:sz w:val="20"/>
        </w:rPr>
        <w:t>.</w:t>
      </w:r>
      <w:r w:rsidRPr="00F313E6">
        <w:rPr>
          <w:rFonts w:asciiTheme="minorHAnsi" w:hAnsiTheme="minorHAnsi"/>
          <w:sz w:val="20"/>
        </w:rPr>
        <w:tab/>
        <w:t xml:space="preserve">The SCS Intellectual Property and Program Trademarks shall be used only in accordance with the terms of this Agreement, and the conditions outlined in the SCS Certification, Validation, and Verification Program Labeling and Language Guidelines, including any additional Program Trademark requirements referenced </w:t>
      </w:r>
      <w:proofErr w:type="gramStart"/>
      <w:r w:rsidRPr="00F313E6">
        <w:rPr>
          <w:rFonts w:asciiTheme="minorHAnsi" w:hAnsiTheme="minorHAnsi"/>
          <w:sz w:val="20"/>
        </w:rPr>
        <w:t>therein;</w:t>
      </w:r>
      <w:proofErr w:type="gramEnd"/>
    </w:p>
    <w:p w14:paraId="3114109D"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2.2.</w:t>
      </w:r>
      <w:r w:rsidRPr="00F313E6">
        <w:rPr>
          <w:rFonts w:asciiTheme="minorHAnsi" w:hAnsiTheme="minorHAnsi"/>
          <w:sz w:val="20"/>
        </w:rPr>
        <w:tab/>
        <w:t xml:space="preserve">Client shall not use its product certification in such a manner as to bring SCS into disrepute and shall not make any statement regarding its product certification that SCS may consider misleading or </w:t>
      </w:r>
      <w:proofErr w:type="gramStart"/>
      <w:r w:rsidRPr="00F313E6">
        <w:rPr>
          <w:rFonts w:asciiTheme="minorHAnsi" w:hAnsiTheme="minorHAnsi"/>
          <w:sz w:val="20"/>
        </w:rPr>
        <w:t>unauthorized;</w:t>
      </w:r>
      <w:proofErr w:type="gramEnd"/>
      <w:r w:rsidRPr="00F313E6">
        <w:rPr>
          <w:rFonts w:asciiTheme="minorHAnsi" w:hAnsiTheme="minorHAnsi"/>
          <w:sz w:val="20"/>
        </w:rPr>
        <w:t xml:space="preserve"> </w:t>
      </w:r>
    </w:p>
    <w:p w14:paraId="69CE3212"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2.3.</w:t>
      </w:r>
      <w:r w:rsidRPr="00F313E6">
        <w:rPr>
          <w:rFonts w:asciiTheme="minorHAnsi" w:hAnsiTheme="minorHAnsi"/>
          <w:sz w:val="20"/>
        </w:rPr>
        <w:tab/>
        <w:t>Client shall make claims regarding certification or verification/validation consistent with the scope of such certification or verification/validation.</w:t>
      </w:r>
    </w:p>
    <w:p w14:paraId="2663D0FB"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2.4.</w:t>
      </w:r>
      <w:r w:rsidRPr="00F313E6">
        <w:rPr>
          <w:rFonts w:asciiTheme="minorHAnsi" w:hAnsiTheme="minorHAnsi"/>
          <w:sz w:val="20"/>
        </w:rPr>
        <w:tab/>
        <w:t xml:space="preserve">If Client provides copies of the certification or verification/validation documents to others, the documents shall be reproduced in their entirety or as specified in the certification </w:t>
      </w:r>
      <w:proofErr w:type="gramStart"/>
      <w:r w:rsidRPr="00F313E6">
        <w:rPr>
          <w:rFonts w:asciiTheme="minorHAnsi" w:hAnsiTheme="minorHAnsi"/>
          <w:sz w:val="20"/>
        </w:rPr>
        <w:t>scheme;</w:t>
      </w:r>
      <w:proofErr w:type="gramEnd"/>
      <w:r w:rsidRPr="00F313E6">
        <w:rPr>
          <w:rFonts w:asciiTheme="minorHAnsi" w:hAnsiTheme="minorHAnsi"/>
          <w:sz w:val="20"/>
        </w:rPr>
        <w:t xml:space="preserve"> </w:t>
      </w:r>
    </w:p>
    <w:p w14:paraId="5E54EAFF"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2.5.</w:t>
      </w:r>
      <w:r w:rsidRPr="00F313E6">
        <w:rPr>
          <w:rFonts w:asciiTheme="minorHAnsi" w:hAnsiTheme="minorHAnsi"/>
          <w:sz w:val="20"/>
        </w:rPr>
        <w:tab/>
        <w:t xml:space="preserve">In making reference to its product certification in communication media such as documents, brochures or advertising, Client shall comply with the requirements of SCS or as specified by the certification </w:t>
      </w:r>
      <w:proofErr w:type="gramStart"/>
      <w:r w:rsidRPr="00F313E6">
        <w:rPr>
          <w:rFonts w:asciiTheme="minorHAnsi" w:hAnsiTheme="minorHAnsi"/>
          <w:sz w:val="20"/>
        </w:rPr>
        <w:t>scheme;</w:t>
      </w:r>
      <w:proofErr w:type="gramEnd"/>
      <w:r w:rsidRPr="00F313E6">
        <w:rPr>
          <w:rFonts w:asciiTheme="minorHAnsi" w:hAnsiTheme="minorHAnsi"/>
          <w:sz w:val="20"/>
        </w:rPr>
        <w:t xml:space="preserve">  </w:t>
      </w:r>
    </w:p>
    <w:p w14:paraId="7AC83337"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2.6.</w:t>
      </w:r>
      <w:r w:rsidRPr="00F313E6">
        <w:rPr>
          <w:rFonts w:asciiTheme="minorHAnsi" w:hAnsiTheme="minorHAnsi"/>
          <w:sz w:val="20"/>
        </w:rPr>
        <w:tab/>
        <w:t xml:space="preserve">Client shall comply with any requirements that may be prescribed in the certification </w:t>
      </w:r>
      <w:r>
        <w:rPr>
          <w:rFonts w:asciiTheme="minorHAnsi" w:hAnsiTheme="minorHAnsi"/>
          <w:sz w:val="20"/>
        </w:rPr>
        <w:t>S</w:t>
      </w:r>
      <w:r w:rsidRPr="00F313E6">
        <w:rPr>
          <w:rFonts w:asciiTheme="minorHAnsi" w:hAnsiTheme="minorHAnsi"/>
          <w:sz w:val="20"/>
        </w:rPr>
        <w:t xml:space="preserve">cheme relating to the use of marks of conformity, and on information related to the product. </w:t>
      </w:r>
    </w:p>
    <w:p w14:paraId="6D61CB79"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3.</w:t>
      </w:r>
      <w:r w:rsidRPr="00F313E6">
        <w:rPr>
          <w:rFonts w:asciiTheme="minorHAnsi" w:hAnsiTheme="minorHAnsi"/>
          <w:sz w:val="20"/>
        </w:rPr>
        <w:tab/>
        <w:t xml:space="preserve">Witness Inspections.  Clients shall not reject a request for a witness </w:t>
      </w:r>
      <w:r>
        <w:rPr>
          <w:rFonts w:asciiTheme="minorHAnsi" w:hAnsiTheme="minorHAnsi"/>
          <w:sz w:val="20"/>
        </w:rPr>
        <w:t xml:space="preserve">or compliance </w:t>
      </w:r>
      <w:r w:rsidRPr="00F313E6">
        <w:rPr>
          <w:rFonts w:asciiTheme="minorHAnsi" w:hAnsiTheme="minorHAnsi"/>
          <w:sz w:val="20"/>
        </w:rPr>
        <w:t>audit by the oversight body supporting the accreditation of SCS to conduct Program-related certification, verification or validation services, as relevant.</w:t>
      </w:r>
    </w:p>
    <w:p w14:paraId="5BC7E2F5"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lastRenderedPageBreak/>
        <w:t>4.</w:t>
      </w:r>
      <w:r w:rsidRPr="00F313E6">
        <w:rPr>
          <w:rFonts w:asciiTheme="minorHAnsi" w:hAnsiTheme="minorHAnsi"/>
          <w:sz w:val="20"/>
        </w:rPr>
        <w:tab/>
        <w:t xml:space="preserve">Complaints and Appeals Resolution. For purposes of this Agreement, the terms “Complaint,” “Appeal,” and “Dispute” shall have the meanings as specified in the SCS “Corporate Complaint, Appeal and Dispute Procedure.”  </w:t>
      </w:r>
    </w:p>
    <w:p w14:paraId="1E5AB08A" w14:textId="77777777" w:rsidR="00C14F13" w:rsidRPr="00F313E6" w:rsidRDefault="00C14F13" w:rsidP="00C14F13">
      <w:pPr>
        <w:pStyle w:val="Level2"/>
        <w:numPr>
          <w:ilvl w:val="0"/>
          <w:numId w:val="0"/>
        </w:numPr>
        <w:tabs>
          <w:tab w:val="left" w:pos="630"/>
        </w:tabs>
        <w:rPr>
          <w:rFonts w:asciiTheme="minorHAnsi" w:hAnsiTheme="minorHAnsi"/>
          <w:sz w:val="20"/>
        </w:rPr>
      </w:pPr>
      <w:r w:rsidRPr="00F313E6">
        <w:rPr>
          <w:rFonts w:asciiTheme="minorHAnsi" w:hAnsiTheme="minorHAnsi"/>
          <w:sz w:val="20"/>
        </w:rPr>
        <w:t>4.1.</w:t>
      </w:r>
      <w:r w:rsidRPr="00F313E6">
        <w:rPr>
          <w:rFonts w:asciiTheme="minorHAnsi" w:hAnsiTheme="minorHAnsi"/>
          <w:sz w:val="20"/>
        </w:rPr>
        <w:tab/>
        <w:t>Client shall have the right to appeal a certification decision, or the findings of a verification or validation statement as set out in the SCS Corporate Complaint, Appeal and Dispute Procedure.</w:t>
      </w:r>
    </w:p>
    <w:p w14:paraId="18336851" w14:textId="77777777" w:rsidR="00C14F13" w:rsidRPr="00F313E6" w:rsidRDefault="00C14F13" w:rsidP="00C14F13">
      <w:pPr>
        <w:pStyle w:val="Level2"/>
        <w:numPr>
          <w:ilvl w:val="0"/>
          <w:numId w:val="0"/>
        </w:numPr>
        <w:tabs>
          <w:tab w:val="left" w:pos="630"/>
          <w:tab w:val="left" w:pos="720"/>
        </w:tabs>
        <w:rPr>
          <w:rFonts w:asciiTheme="minorHAnsi" w:hAnsiTheme="minorHAnsi"/>
          <w:sz w:val="20"/>
        </w:rPr>
      </w:pPr>
      <w:r w:rsidRPr="00F313E6">
        <w:rPr>
          <w:rFonts w:asciiTheme="minorHAnsi" w:hAnsiTheme="minorHAnsi"/>
          <w:sz w:val="20"/>
        </w:rPr>
        <w:t xml:space="preserve">5. </w:t>
      </w:r>
      <w:r w:rsidRPr="00F313E6">
        <w:rPr>
          <w:rFonts w:asciiTheme="minorHAnsi" w:hAnsiTheme="minorHAnsi"/>
          <w:sz w:val="20"/>
        </w:rPr>
        <w:tab/>
        <w:t xml:space="preserve">Suspension, Termination, and Withdrawal. Upon suspension, withdrawal, or termination of certification, Client shall discontinue its use of all advertising matter that contains any reference thereto and take action as required by the certification scheme (e.g. the return of certification documents) and take any other required </w:t>
      </w:r>
      <w:proofErr w:type="gramStart"/>
      <w:r w:rsidRPr="00F313E6">
        <w:rPr>
          <w:rFonts w:asciiTheme="minorHAnsi" w:hAnsiTheme="minorHAnsi"/>
          <w:sz w:val="20"/>
        </w:rPr>
        <w:t>measure;</w:t>
      </w:r>
      <w:proofErr w:type="gramEnd"/>
      <w:r w:rsidRPr="00F313E6">
        <w:rPr>
          <w:rFonts w:asciiTheme="minorHAnsi" w:hAnsiTheme="minorHAnsi"/>
          <w:sz w:val="20"/>
        </w:rPr>
        <w:t xml:space="preserve"> </w:t>
      </w:r>
    </w:p>
    <w:p w14:paraId="07359829" w14:textId="77777777" w:rsidR="00C14F13" w:rsidRPr="00F313E6" w:rsidRDefault="00C14F13" w:rsidP="00C14F13">
      <w:pPr>
        <w:pStyle w:val="Level2"/>
        <w:numPr>
          <w:ilvl w:val="0"/>
          <w:numId w:val="0"/>
        </w:numPr>
        <w:tabs>
          <w:tab w:val="left" w:pos="540"/>
        </w:tabs>
        <w:rPr>
          <w:rFonts w:asciiTheme="minorHAnsi" w:hAnsiTheme="minorHAnsi"/>
          <w:sz w:val="20"/>
        </w:rPr>
      </w:pPr>
      <w:r w:rsidRPr="00F313E6">
        <w:rPr>
          <w:rFonts w:asciiTheme="minorHAnsi" w:hAnsiTheme="minorHAnsi"/>
          <w:sz w:val="20"/>
        </w:rPr>
        <w:t>5.1.</w:t>
      </w:r>
      <w:r w:rsidRPr="00F313E6">
        <w:rPr>
          <w:rFonts w:asciiTheme="minorHAnsi" w:hAnsiTheme="minorHAnsi"/>
          <w:sz w:val="20"/>
        </w:rPr>
        <w:tab/>
        <w:t>Client shall cease to be entitled to use and cease to use and not thereafter use, market, display or permit the use of any of the Intellectual Property, Program Trademarks and the rights granted pursuant to this Agreement, and at its own expense, remove all references to the Program from its products or processes, with the exception that SCS may, at its sole discretion, agree to permit Client, for a specified period, to continue selling or otherwise distributing any conformant inventory that was labeled with the Program Trademark prior to the termination, withdrawal or suspension and in full accordance with the terms of this agreement, if permitted by the certification scheme.</w:t>
      </w:r>
    </w:p>
    <w:p w14:paraId="2E1B213B" w14:textId="77777777" w:rsidR="00C14F13" w:rsidRPr="00CF7301" w:rsidRDefault="00C14F13" w:rsidP="00C14F13">
      <w:pPr>
        <w:pStyle w:val="Level2"/>
        <w:numPr>
          <w:ilvl w:val="0"/>
          <w:numId w:val="0"/>
        </w:numPr>
        <w:tabs>
          <w:tab w:val="left" w:pos="540"/>
        </w:tabs>
        <w:rPr>
          <w:rFonts w:asciiTheme="minorHAnsi" w:hAnsiTheme="minorHAnsi"/>
          <w:sz w:val="20"/>
        </w:rPr>
      </w:pPr>
      <w:bookmarkStart w:id="9" w:name="_Hlk531612298"/>
      <w:r w:rsidRPr="00F313E6">
        <w:rPr>
          <w:rFonts w:asciiTheme="minorHAnsi" w:hAnsiTheme="minorHAnsi"/>
          <w:sz w:val="20"/>
        </w:rPr>
        <w:t>5.2.</w:t>
      </w:r>
      <w:r w:rsidRPr="00F313E6">
        <w:rPr>
          <w:rFonts w:asciiTheme="minorHAnsi" w:hAnsiTheme="minorHAnsi"/>
          <w:sz w:val="20"/>
        </w:rPr>
        <w:tab/>
        <w:t>Client may choose to withdraw its application for services at any time prior to the issuance of a certificate, or a statement of verification or validation. This withdrawal must be submitted by Client to SCS in writing. The date of withdrawal shall be deemed to be the date upon which SCS has received this written request. If the application is withdrawn, Client shall pay for all services provided up to the date of withdrawal.</w:t>
      </w:r>
    </w:p>
    <w:bookmarkEnd w:id="9"/>
    <w:p w14:paraId="61D6A115" w14:textId="77777777" w:rsidR="00C14F13" w:rsidRPr="00CF7301" w:rsidRDefault="00C14F13" w:rsidP="00C14F13">
      <w:pPr>
        <w:rPr>
          <w:rFonts w:asciiTheme="minorHAnsi" w:hAnsiTheme="minorHAnsi"/>
          <w:sz w:val="20"/>
          <w:szCs w:val="20"/>
        </w:rPr>
      </w:pPr>
      <w:r w:rsidRPr="00CF7301">
        <w:rPr>
          <w:rFonts w:asciiTheme="minorHAnsi" w:hAnsiTheme="minorHAnsi"/>
          <w:sz w:val="20"/>
          <w:szCs w:val="20"/>
        </w:rPr>
        <w:t xml:space="preserve"> </w:t>
      </w:r>
    </w:p>
    <w:tbl>
      <w:tblPr>
        <w:tblW w:w="9576" w:type="dxa"/>
        <w:tblInd w:w="-108" w:type="dxa"/>
        <w:tblLook w:val="0000" w:firstRow="0" w:lastRow="0" w:firstColumn="0" w:lastColumn="0" w:noHBand="0" w:noVBand="0"/>
      </w:tblPr>
      <w:tblGrid>
        <w:gridCol w:w="108"/>
        <w:gridCol w:w="4682"/>
        <w:gridCol w:w="4674"/>
        <w:gridCol w:w="112"/>
      </w:tblGrid>
      <w:tr w:rsidR="00C14F13" w:rsidRPr="00CF7301" w14:paraId="19EDCE55" w14:textId="77777777" w:rsidTr="00533C2F">
        <w:trPr>
          <w:gridBefore w:val="1"/>
          <w:gridAfter w:val="1"/>
          <w:wBefore w:w="108" w:type="dxa"/>
          <w:wAfter w:w="108" w:type="dxa"/>
        </w:trPr>
        <w:tc>
          <w:tcPr>
            <w:tcW w:w="4684" w:type="dxa"/>
          </w:tcPr>
          <w:p w14:paraId="01EE9BDE" w14:textId="77777777" w:rsidR="00C14F13" w:rsidRDefault="00C14F13" w:rsidP="00533C2F">
            <w:pPr>
              <w:pStyle w:val="TableLeftAlign"/>
              <w:rPr>
                <w:rFonts w:asciiTheme="minorHAnsi" w:hAnsiTheme="minorHAnsi"/>
                <w:b/>
                <w:sz w:val="20"/>
              </w:rPr>
            </w:pPr>
          </w:p>
          <w:p w14:paraId="39DE4314" w14:textId="77777777" w:rsidR="00C14F13" w:rsidRPr="00CF7301" w:rsidRDefault="00C14F13" w:rsidP="00533C2F">
            <w:pPr>
              <w:pStyle w:val="TableLeftAlign"/>
              <w:rPr>
                <w:rFonts w:asciiTheme="minorHAnsi" w:hAnsiTheme="minorHAnsi"/>
                <w:b/>
                <w:sz w:val="20"/>
              </w:rPr>
            </w:pPr>
            <w:r w:rsidRPr="00CF7301">
              <w:rPr>
                <w:rFonts w:asciiTheme="minorHAnsi" w:hAnsiTheme="minorHAnsi"/>
                <w:b/>
                <w:sz w:val="20"/>
              </w:rPr>
              <w:t>CLIENT:</w:t>
            </w:r>
          </w:p>
        </w:tc>
        <w:tc>
          <w:tcPr>
            <w:tcW w:w="4676" w:type="dxa"/>
          </w:tcPr>
          <w:p w14:paraId="1EC02F49" w14:textId="77777777" w:rsidR="00C14F13" w:rsidRDefault="00C14F13" w:rsidP="00533C2F">
            <w:pPr>
              <w:pStyle w:val="TableLeftAlign"/>
              <w:rPr>
                <w:rFonts w:asciiTheme="minorHAnsi" w:hAnsiTheme="minorHAnsi"/>
                <w:b/>
                <w:sz w:val="20"/>
              </w:rPr>
            </w:pPr>
          </w:p>
          <w:p w14:paraId="4DE2C5E8" w14:textId="77777777" w:rsidR="00C14F13" w:rsidRDefault="00C14F13" w:rsidP="00533C2F">
            <w:pPr>
              <w:pStyle w:val="TableLeftAlign"/>
              <w:rPr>
                <w:rFonts w:asciiTheme="minorHAnsi" w:hAnsiTheme="minorHAnsi"/>
                <w:b/>
                <w:sz w:val="20"/>
              </w:rPr>
            </w:pPr>
            <w:r w:rsidRPr="00CF7301">
              <w:rPr>
                <w:rFonts w:asciiTheme="minorHAnsi" w:hAnsiTheme="minorHAnsi"/>
                <w:b/>
                <w:sz w:val="20"/>
              </w:rPr>
              <w:t>SCS:</w:t>
            </w:r>
          </w:p>
          <w:p w14:paraId="0FCF2C93" w14:textId="77777777" w:rsidR="00C14F13" w:rsidRPr="00CF7301" w:rsidRDefault="00C14F13" w:rsidP="00533C2F">
            <w:pPr>
              <w:pStyle w:val="TableLeftAlign"/>
              <w:rPr>
                <w:rFonts w:asciiTheme="minorHAnsi" w:hAnsiTheme="minorHAnsi"/>
                <w:b/>
                <w:sz w:val="20"/>
              </w:rPr>
            </w:pPr>
            <w:r w:rsidRPr="00CF7301">
              <w:rPr>
                <w:rFonts w:asciiTheme="minorHAnsi" w:hAnsiTheme="minorHAnsi"/>
                <w:b/>
                <w:sz w:val="20"/>
              </w:rPr>
              <w:br/>
            </w:r>
          </w:p>
        </w:tc>
      </w:tr>
      <w:tr w:rsidR="00C14F13" w:rsidRPr="005C4A80" w14:paraId="1E7BBE69" w14:textId="77777777" w:rsidTr="00533C2F">
        <w:tc>
          <w:tcPr>
            <w:tcW w:w="4788" w:type="dxa"/>
            <w:gridSpan w:val="2"/>
          </w:tcPr>
          <w:p w14:paraId="53115EEE" w14:textId="77777777" w:rsidR="00C14F13" w:rsidRPr="00CF7301" w:rsidRDefault="00C14F13" w:rsidP="00533C2F">
            <w:pPr>
              <w:pStyle w:val="TableLeftAlign"/>
              <w:rPr>
                <w:rFonts w:asciiTheme="minorHAnsi" w:hAnsiTheme="minorHAnsi"/>
                <w:sz w:val="20"/>
              </w:rPr>
            </w:pPr>
          </w:p>
          <w:p w14:paraId="5C73B84F" w14:textId="77777777" w:rsidR="00C14F13" w:rsidRPr="00ED3172" w:rsidRDefault="00C14F13" w:rsidP="00533C2F">
            <w:pPr>
              <w:pStyle w:val="TableLeftAlign"/>
              <w:rPr>
                <w:rFonts w:asciiTheme="minorHAnsi" w:hAnsiTheme="minorHAnsi"/>
                <w:sz w:val="20"/>
              </w:rPr>
            </w:pPr>
            <w:r w:rsidRPr="00ED3172">
              <w:rPr>
                <w:rFonts w:asciiTheme="minorHAnsi" w:hAnsiTheme="minorHAnsi"/>
                <w:sz w:val="20"/>
              </w:rPr>
              <w:fldChar w:fldCharType="begin">
                <w:ffData>
                  <w:name w:val="Text12"/>
                  <w:enabled/>
                  <w:calcOnExit w:val="0"/>
                  <w:textInput/>
                </w:ffData>
              </w:fldChar>
            </w:r>
            <w:r w:rsidRPr="00ED3172">
              <w:rPr>
                <w:rFonts w:asciiTheme="minorHAnsi" w:hAnsiTheme="minorHAnsi"/>
                <w:sz w:val="20"/>
              </w:rPr>
              <w:instrText xml:space="preserve"> FORMTEXT </w:instrText>
            </w:r>
            <w:r w:rsidRPr="00ED3172">
              <w:rPr>
                <w:rFonts w:asciiTheme="minorHAnsi" w:hAnsiTheme="minorHAnsi"/>
                <w:sz w:val="20"/>
              </w:rPr>
            </w:r>
            <w:r w:rsidRPr="00ED3172">
              <w:rPr>
                <w:rFonts w:asciiTheme="minorHAnsi" w:hAnsiTheme="minorHAnsi"/>
                <w:sz w:val="20"/>
              </w:rPr>
              <w:fldChar w:fldCharType="separate"/>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sz w:val="20"/>
              </w:rPr>
              <w:fldChar w:fldCharType="end"/>
            </w:r>
          </w:p>
          <w:p w14:paraId="5E72A576" w14:textId="77777777" w:rsidR="00C14F13" w:rsidRPr="00CF7301" w:rsidRDefault="00C14F13" w:rsidP="00533C2F">
            <w:pPr>
              <w:pStyle w:val="TableLeftAlign"/>
              <w:rPr>
                <w:rFonts w:asciiTheme="minorHAnsi" w:hAnsiTheme="minorHAnsi"/>
                <w:sz w:val="20"/>
                <w:u w:val="single"/>
              </w:rPr>
            </w:pP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p>
          <w:p w14:paraId="6F4275E2" w14:textId="77777777" w:rsidR="00C14F13" w:rsidRPr="00CF7301" w:rsidRDefault="00C14F13" w:rsidP="00533C2F">
            <w:pPr>
              <w:pStyle w:val="TableLeftAlign"/>
              <w:rPr>
                <w:rFonts w:asciiTheme="minorHAnsi" w:hAnsiTheme="minorHAnsi"/>
                <w:sz w:val="20"/>
              </w:rPr>
            </w:pPr>
            <w:r w:rsidRPr="00CF7301">
              <w:rPr>
                <w:rFonts w:asciiTheme="minorHAnsi" w:hAnsiTheme="minorHAnsi"/>
                <w:sz w:val="20"/>
              </w:rPr>
              <w:t>Signature</w:t>
            </w:r>
          </w:p>
          <w:p w14:paraId="63B14D05" w14:textId="77777777" w:rsidR="00C14F13" w:rsidRPr="00CF7301" w:rsidRDefault="00C14F13" w:rsidP="00533C2F">
            <w:pPr>
              <w:pStyle w:val="TableLeftAlign"/>
              <w:rPr>
                <w:rFonts w:asciiTheme="minorHAnsi" w:hAnsiTheme="minorHAnsi"/>
                <w:sz w:val="20"/>
              </w:rPr>
            </w:pPr>
          </w:p>
          <w:p w14:paraId="23E4A4A4" w14:textId="77777777" w:rsidR="00C14F13" w:rsidRDefault="00C14F13" w:rsidP="00533C2F">
            <w:pPr>
              <w:pStyle w:val="TableLeftAlign"/>
              <w:rPr>
                <w:rFonts w:asciiTheme="minorHAnsi" w:hAnsiTheme="minorHAnsi"/>
                <w:sz w:val="20"/>
              </w:rPr>
            </w:pPr>
            <w:r w:rsidRPr="00ED3172">
              <w:rPr>
                <w:rFonts w:asciiTheme="minorHAnsi" w:hAnsiTheme="minorHAnsi"/>
                <w:sz w:val="20"/>
              </w:rPr>
              <w:fldChar w:fldCharType="begin">
                <w:ffData>
                  <w:name w:val="Text12"/>
                  <w:enabled/>
                  <w:calcOnExit w:val="0"/>
                  <w:textInput/>
                </w:ffData>
              </w:fldChar>
            </w:r>
            <w:r w:rsidRPr="00ED3172">
              <w:rPr>
                <w:rFonts w:asciiTheme="minorHAnsi" w:hAnsiTheme="minorHAnsi"/>
                <w:sz w:val="20"/>
              </w:rPr>
              <w:instrText xml:space="preserve"> FORMTEXT </w:instrText>
            </w:r>
            <w:r w:rsidRPr="00ED3172">
              <w:rPr>
                <w:rFonts w:asciiTheme="minorHAnsi" w:hAnsiTheme="minorHAnsi"/>
                <w:sz w:val="20"/>
              </w:rPr>
            </w:r>
            <w:r w:rsidRPr="00ED3172">
              <w:rPr>
                <w:rFonts w:asciiTheme="minorHAnsi" w:hAnsiTheme="minorHAnsi"/>
                <w:sz w:val="20"/>
              </w:rPr>
              <w:fldChar w:fldCharType="separate"/>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sz w:val="20"/>
              </w:rPr>
              <w:fldChar w:fldCharType="end"/>
            </w:r>
          </w:p>
          <w:p w14:paraId="158CE9AB" w14:textId="77777777" w:rsidR="00C14F13" w:rsidRDefault="00C14F13" w:rsidP="00533C2F">
            <w:pPr>
              <w:pStyle w:val="TableLeftAlign"/>
              <w:rPr>
                <w:rFonts w:asciiTheme="minorHAnsi" w:hAnsiTheme="minorHAnsi"/>
                <w:sz w:val="20"/>
              </w:rPr>
            </w:pP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Pr>
                <w:rFonts w:asciiTheme="minorHAnsi" w:hAnsiTheme="minorHAnsi"/>
                <w:sz w:val="20"/>
                <w:u w:val="single"/>
              </w:rPr>
              <w:t>_______</w:t>
            </w:r>
            <w:r w:rsidRPr="00CF7301">
              <w:rPr>
                <w:rFonts w:asciiTheme="minorHAnsi" w:hAnsiTheme="minorHAnsi"/>
                <w:sz w:val="20"/>
              </w:rPr>
              <w:br/>
              <w:t>Print Name</w:t>
            </w:r>
          </w:p>
          <w:p w14:paraId="59ED008A" w14:textId="77777777" w:rsidR="00C14F13" w:rsidRPr="00CF7301" w:rsidRDefault="00C14F13" w:rsidP="00533C2F">
            <w:pPr>
              <w:pStyle w:val="TableLeftAlign"/>
              <w:rPr>
                <w:rFonts w:asciiTheme="minorHAnsi" w:hAnsiTheme="minorHAnsi"/>
                <w:sz w:val="20"/>
              </w:rPr>
            </w:pPr>
          </w:p>
          <w:p w14:paraId="743A898B" w14:textId="77777777" w:rsidR="00C14F13" w:rsidRPr="00ED3172" w:rsidRDefault="00C14F13" w:rsidP="00533C2F">
            <w:pPr>
              <w:pStyle w:val="TableLeftAlign"/>
              <w:rPr>
                <w:rFonts w:asciiTheme="minorHAnsi" w:hAnsiTheme="minorHAnsi"/>
                <w:sz w:val="20"/>
              </w:rPr>
            </w:pPr>
            <w:r w:rsidRPr="00ED3172">
              <w:rPr>
                <w:rFonts w:asciiTheme="minorHAnsi" w:hAnsiTheme="minorHAnsi"/>
                <w:sz w:val="20"/>
              </w:rPr>
              <w:fldChar w:fldCharType="begin">
                <w:ffData>
                  <w:name w:val="Text12"/>
                  <w:enabled/>
                  <w:calcOnExit w:val="0"/>
                  <w:textInput/>
                </w:ffData>
              </w:fldChar>
            </w:r>
            <w:r w:rsidRPr="00ED3172">
              <w:rPr>
                <w:rFonts w:asciiTheme="minorHAnsi" w:hAnsiTheme="minorHAnsi"/>
                <w:sz w:val="20"/>
              </w:rPr>
              <w:instrText xml:space="preserve"> FORMTEXT </w:instrText>
            </w:r>
            <w:r w:rsidRPr="00ED3172">
              <w:rPr>
                <w:rFonts w:asciiTheme="minorHAnsi" w:hAnsiTheme="minorHAnsi"/>
                <w:sz w:val="20"/>
              </w:rPr>
            </w:r>
            <w:r w:rsidRPr="00ED3172">
              <w:rPr>
                <w:rFonts w:asciiTheme="minorHAnsi" w:hAnsiTheme="minorHAnsi"/>
                <w:sz w:val="20"/>
              </w:rPr>
              <w:fldChar w:fldCharType="separate"/>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sz w:val="20"/>
              </w:rPr>
              <w:fldChar w:fldCharType="end"/>
            </w:r>
          </w:p>
          <w:p w14:paraId="04BB8A6B" w14:textId="77777777" w:rsidR="00C14F13" w:rsidRDefault="00C14F13" w:rsidP="00533C2F">
            <w:pPr>
              <w:pStyle w:val="TableLeftAlign"/>
              <w:rPr>
                <w:rFonts w:asciiTheme="minorHAnsi" w:hAnsiTheme="minorHAnsi"/>
                <w:sz w:val="20"/>
              </w:rPr>
            </w:pP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rPr>
              <w:br/>
              <w:t>Title</w:t>
            </w:r>
          </w:p>
          <w:p w14:paraId="29B9D429" w14:textId="77777777" w:rsidR="00C14F13" w:rsidRPr="00CF7301" w:rsidRDefault="00C14F13" w:rsidP="00533C2F">
            <w:pPr>
              <w:pStyle w:val="TableLeftAlign"/>
              <w:rPr>
                <w:rFonts w:asciiTheme="minorHAnsi" w:hAnsiTheme="minorHAnsi"/>
                <w:sz w:val="20"/>
              </w:rPr>
            </w:pPr>
          </w:p>
          <w:p w14:paraId="590CDF97" w14:textId="77777777" w:rsidR="00C14F13" w:rsidRPr="00ED3172" w:rsidRDefault="00C14F13" w:rsidP="00533C2F">
            <w:pPr>
              <w:pStyle w:val="TableLeftAlign"/>
              <w:rPr>
                <w:rFonts w:asciiTheme="minorHAnsi" w:hAnsiTheme="minorHAnsi"/>
                <w:sz w:val="20"/>
              </w:rPr>
            </w:pPr>
            <w:r w:rsidRPr="00ED3172">
              <w:rPr>
                <w:rFonts w:asciiTheme="minorHAnsi" w:hAnsiTheme="minorHAnsi"/>
                <w:sz w:val="20"/>
              </w:rPr>
              <w:fldChar w:fldCharType="begin">
                <w:ffData>
                  <w:name w:val="Text12"/>
                  <w:enabled/>
                  <w:calcOnExit w:val="0"/>
                  <w:textInput/>
                </w:ffData>
              </w:fldChar>
            </w:r>
            <w:r w:rsidRPr="00ED3172">
              <w:rPr>
                <w:rFonts w:asciiTheme="minorHAnsi" w:hAnsiTheme="minorHAnsi"/>
                <w:sz w:val="20"/>
              </w:rPr>
              <w:instrText xml:space="preserve"> FORMTEXT </w:instrText>
            </w:r>
            <w:r w:rsidRPr="00ED3172">
              <w:rPr>
                <w:rFonts w:asciiTheme="minorHAnsi" w:hAnsiTheme="minorHAnsi"/>
                <w:sz w:val="20"/>
              </w:rPr>
            </w:r>
            <w:r w:rsidRPr="00ED3172">
              <w:rPr>
                <w:rFonts w:asciiTheme="minorHAnsi" w:hAnsiTheme="minorHAnsi"/>
                <w:sz w:val="20"/>
              </w:rPr>
              <w:fldChar w:fldCharType="separate"/>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sz w:val="20"/>
              </w:rPr>
              <w:fldChar w:fldCharType="end"/>
            </w:r>
          </w:p>
          <w:p w14:paraId="5DEA949F" w14:textId="77777777" w:rsidR="00C14F13" w:rsidRPr="00CF7301" w:rsidRDefault="00C14F13" w:rsidP="00533C2F">
            <w:pPr>
              <w:pStyle w:val="TableLeftAlign"/>
              <w:rPr>
                <w:rFonts w:asciiTheme="minorHAnsi" w:hAnsiTheme="minorHAnsi"/>
                <w:sz w:val="20"/>
              </w:rPr>
            </w:pP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br/>
            </w:r>
            <w:r w:rsidRPr="00CF7301">
              <w:rPr>
                <w:rFonts w:asciiTheme="minorHAnsi" w:hAnsiTheme="minorHAnsi"/>
                <w:sz w:val="20"/>
              </w:rPr>
              <w:t>Date</w:t>
            </w:r>
          </w:p>
          <w:p w14:paraId="0B547FC4" w14:textId="77777777" w:rsidR="00C14F13" w:rsidRPr="00CF7301" w:rsidRDefault="00C14F13" w:rsidP="00533C2F">
            <w:pPr>
              <w:pStyle w:val="TableLeftAlign"/>
              <w:rPr>
                <w:rFonts w:asciiTheme="minorHAnsi" w:hAnsiTheme="minorHAnsi"/>
                <w:sz w:val="20"/>
              </w:rPr>
            </w:pPr>
          </w:p>
        </w:tc>
        <w:tc>
          <w:tcPr>
            <w:tcW w:w="4788" w:type="dxa"/>
            <w:gridSpan w:val="2"/>
          </w:tcPr>
          <w:p w14:paraId="43B63A2D" w14:textId="77777777" w:rsidR="00C14F13" w:rsidRPr="00CF7301" w:rsidRDefault="00C14F13" w:rsidP="00533C2F">
            <w:pPr>
              <w:pStyle w:val="TableLeftAlign"/>
              <w:rPr>
                <w:rFonts w:asciiTheme="minorHAnsi" w:hAnsiTheme="minorHAnsi"/>
                <w:sz w:val="20"/>
              </w:rPr>
            </w:pPr>
          </w:p>
          <w:p w14:paraId="40E29E20" w14:textId="77777777" w:rsidR="00C14F13" w:rsidRPr="00ED3172" w:rsidRDefault="00C14F13" w:rsidP="00533C2F">
            <w:pPr>
              <w:pStyle w:val="TableLeftAlign"/>
              <w:rPr>
                <w:rFonts w:asciiTheme="minorHAnsi" w:hAnsiTheme="minorHAnsi"/>
                <w:sz w:val="20"/>
              </w:rPr>
            </w:pPr>
            <w:r w:rsidRPr="00ED3172">
              <w:rPr>
                <w:rFonts w:asciiTheme="minorHAnsi" w:hAnsiTheme="minorHAnsi"/>
                <w:sz w:val="20"/>
              </w:rPr>
              <w:fldChar w:fldCharType="begin">
                <w:ffData>
                  <w:name w:val="Text12"/>
                  <w:enabled/>
                  <w:calcOnExit w:val="0"/>
                  <w:textInput/>
                </w:ffData>
              </w:fldChar>
            </w:r>
            <w:r w:rsidRPr="00ED3172">
              <w:rPr>
                <w:rFonts w:asciiTheme="minorHAnsi" w:hAnsiTheme="minorHAnsi"/>
                <w:sz w:val="20"/>
              </w:rPr>
              <w:instrText xml:space="preserve"> FORMTEXT </w:instrText>
            </w:r>
            <w:r w:rsidRPr="00ED3172">
              <w:rPr>
                <w:rFonts w:asciiTheme="minorHAnsi" w:hAnsiTheme="minorHAnsi"/>
                <w:sz w:val="20"/>
              </w:rPr>
            </w:r>
            <w:r w:rsidRPr="00ED3172">
              <w:rPr>
                <w:rFonts w:asciiTheme="minorHAnsi" w:hAnsiTheme="minorHAnsi"/>
                <w:sz w:val="20"/>
              </w:rPr>
              <w:fldChar w:fldCharType="separate"/>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sz w:val="20"/>
              </w:rPr>
              <w:fldChar w:fldCharType="end"/>
            </w:r>
          </w:p>
          <w:p w14:paraId="50D8F9EE" w14:textId="77777777" w:rsidR="00C14F13" w:rsidRPr="00CF7301" w:rsidRDefault="00C14F13" w:rsidP="00533C2F">
            <w:pPr>
              <w:pStyle w:val="TableLeftAlign"/>
              <w:rPr>
                <w:rFonts w:asciiTheme="minorHAnsi" w:hAnsiTheme="minorHAnsi"/>
                <w:sz w:val="20"/>
                <w:u w:val="single"/>
              </w:rPr>
            </w:pP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p>
          <w:p w14:paraId="2EF9042A" w14:textId="77777777" w:rsidR="00C14F13" w:rsidRPr="00CF7301" w:rsidRDefault="00C14F13" w:rsidP="00533C2F">
            <w:pPr>
              <w:pStyle w:val="TableLeftAlign"/>
              <w:rPr>
                <w:rFonts w:asciiTheme="minorHAnsi" w:hAnsiTheme="minorHAnsi"/>
                <w:sz w:val="20"/>
              </w:rPr>
            </w:pPr>
            <w:r w:rsidRPr="00CF7301">
              <w:rPr>
                <w:rFonts w:asciiTheme="minorHAnsi" w:hAnsiTheme="minorHAnsi"/>
                <w:sz w:val="20"/>
              </w:rPr>
              <w:t>Signature</w:t>
            </w:r>
          </w:p>
          <w:p w14:paraId="22219DE5" w14:textId="77777777" w:rsidR="00C14F13" w:rsidRPr="00CF7301" w:rsidRDefault="00C14F13" w:rsidP="00533C2F">
            <w:pPr>
              <w:pStyle w:val="TableLeftAlign"/>
              <w:rPr>
                <w:rFonts w:asciiTheme="minorHAnsi" w:hAnsiTheme="minorHAnsi"/>
                <w:sz w:val="20"/>
              </w:rPr>
            </w:pPr>
          </w:p>
          <w:p w14:paraId="7EB31D79" w14:textId="77777777" w:rsidR="00C14F13" w:rsidRDefault="00C14F13" w:rsidP="00533C2F">
            <w:pPr>
              <w:pStyle w:val="TableLeftAlign"/>
              <w:rPr>
                <w:rFonts w:asciiTheme="minorHAnsi" w:hAnsiTheme="minorHAnsi"/>
                <w:sz w:val="20"/>
              </w:rPr>
            </w:pPr>
            <w:r w:rsidRPr="00ED3172">
              <w:rPr>
                <w:rFonts w:asciiTheme="minorHAnsi" w:hAnsiTheme="minorHAnsi"/>
                <w:sz w:val="20"/>
              </w:rPr>
              <w:fldChar w:fldCharType="begin">
                <w:ffData>
                  <w:name w:val="Text12"/>
                  <w:enabled/>
                  <w:calcOnExit w:val="0"/>
                  <w:textInput/>
                </w:ffData>
              </w:fldChar>
            </w:r>
            <w:r w:rsidRPr="00ED3172">
              <w:rPr>
                <w:rFonts w:asciiTheme="minorHAnsi" w:hAnsiTheme="minorHAnsi"/>
                <w:sz w:val="20"/>
              </w:rPr>
              <w:instrText xml:space="preserve"> FORMTEXT </w:instrText>
            </w:r>
            <w:r w:rsidRPr="00ED3172">
              <w:rPr>
                <w:rFonts w:asciiTheme="minorHAnsi" w:hAnsiTheme="minorHAnsi"/>
                <w:sz w:val="20"/>
              </w:rPr>
            </w:r>
            <w:r w:rsidRPr="00ED3172">
              <w:rPr>
                <w:rFonts w:asciiTheme="minorHAnsi" w:hAnsiTheme="minorHAnsi"/>
                <w:sz w:val="20"/>
              </w:rPr>
              <w:fldChar w:fldCharType="separate"/>
            </w:r>
            <w:r w:rsidRPr="00ED3172">
              <w:rPr>
                <w:rFonts w:asciiTheme="minorHAnsi" w:hAnsiTheme="minorHAnsi"/>
                <w:sz w:val="20"/>
              </w:rPr>
              <w:t> </w:t>
            </w:r>
            <w:r w:rsidRPr="00ED3172">
              <w:rPr>
                <w:rFonts w:asciiTheme="minorHAnsi" w:hAnsiTheme="minorHAnsi"/>
                <w:sz w:val="20"/>
              </w:rPr>
              <w:t> </w:t>
            </w:r>
            <w:r w:rsidRPr="00ED3172">
              <w:rPr>
                <w:rFonts w:asciiTheme="minorHAnsi" w:hAnsiTheme="minorHAnsi"/>
                <w:sz w:val="20"/>
              </w:rPr>
              <w:t> </w:t>
            </w:r>
            <w:r w:rsidRPr="00ED3172">
              <w:rPr>
                <w:rFonts w:asciiTheme="minorHAnsi" w:hAnsiTheme="minorHAnsi"/>
                <w:sz w:val="20"/>
              </w:rPr>
              <w:t> </w:t>
            </w:r>
            <w:r w:rsidRPr="00ED3172">
              <w:rPr>
                <w:rFonts w:asciiTheme="minorHAnsi" w:hAnsiTheme="minorHAnsi"/>
                <w:sz w:val="20"/>
              </w:rPr>
              <w:t> </w:t>
            </w:r>
            <w:r w:rsidRPr="00ED3172">
              <w:rPr>
                <w:rFonts w:asciiTheme="minorHAnsi" w:hAnsiTheme="minorHAnsi"/>
                <w:sz w:val="20"/>
              </w:rPr>
              <w:fldChar w:fldCharType="end"/>
            </w:r>
          </w:p>
          <w:p w14:paraId="387EAF82" w14:textId="77777777" w:rsidR="00C14F13" w:rsidRDefault="00C14F13" w:rsidP="00533C2F">
            <w:pPr>
              <w:pStyle w:val="TableLeftAlign"/>
              <w:rPr>
                <w:rFonts w:asciiTheme="minorHAnsi" w:hAnsiTheme="minorHAnsi"/>
                <w:sz w:val="20"/>
              </w:rPr>
            </w:pP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rPr>
              <w:br/>
              <w:t>Print Name</w:t>
            </w:r>
          </w:p>
          <w:p w14:paraId="6F1FCE23" w14:textId="77777777" w:rsidR="00C14F13" w:rsidRPr="00CF7301" w:rsidRDefault="00C14F13" w:rsidP="00533C2F">
            <w:pPr>
              <w:pStyle w:val="TableLeftAlign"/>
              <w:rPr>
                <w:rFonts w:asciiTheme="minorHAnsi" w:hAnsiTheme="minorHAnsi"/>
                <w:sz w:val="20"/>
              </w:rPr>
            </w:pPr>
          </w:p>
          <w:p w14:paraId="32341298" w14:textId="77777777" w:rsidR="00C14F13" w:rsidRPr="00ED3172" w:rsidRDefault="00C14F13" w:rsidP="00533C2F">
            <w:pPr>
              <w:pStyle w:val="TableLeftAlign"/>
              <w:rPr>
                <w:rFonts w:asciiTheme="minorHAnsi" w:hAnsiTheme="minorHAnsi"/>
                <w:sz w:val="20"/>
              </w:rPr>
            </w:pPr>
            <w:r w:rsidRPr="00ED3172">
              <w:rPr>
                <w:rFonts w:asciiTheme="minorHAnsi" w:hAnsiTheme="minorHAnsi"/>
                <w:sz w:val="20"/>
              </w:rPr>
              <w:fldChar w:fldCharType="begin">
                <w:ffData>
                  <w:name w:val="Text12"/>
                  <w:enabled/>
                  <w:calcOnExit w:val="0"/>
                  <w:textInput/>
                </w:ffData>
              </w:fldChar>
            </w:r>
            <w:r w:rsidRPr="00ED3172">
              <w:rPr>
                <w:rFonts w:asciiTheme="minorHAnsi" w:hAnsiTheme="minorHAnsi"/>
                <w:sz w:val="20"/>
              </w:rPr>
              <w:instrText xml:space="preserve"> FORMTEXT </w:instrText>
            </w:r>
            <w:r w:rsidRPr="00ED3172">
              <w:rPr>
                <w:rFonts w:asciiTheme="minorHAnsi" w:hAnsiTheme="minorHAnsi"/>
                <w:sz w:val="20"/>
              </w:rPr>
            </w:r>
            <w:r w:rsidRPr="00ED3172">
              <w:rPr>
                <w:rFonts w:asciiTheme="minorHAnsi" w:hAnsiTheme="minorHAnsi"/>
                <w:sz w:val="20"/>
              </w:rPr>
              <w:fldChar w:fldCharType="separate"/>
            </w:r>
            <w:r w:rsidRPr="00ED3172">
              <w:rPr>
                <w:rFonts w:asciiTheme="minorHAnsi" w:hAnsiTheme="minorHAnsi"/>
                <w:sz w:val="20"/>
              </w:rPr>
              <w:t> </w:t>
            </w:r>
            <w:r w:rsidRPr="00ED3172">
              <w:rPr>
                <w:rFonts w:asciiTheme="minorHAnsi" w:hAnsiTheme="minorHAnsi"/>
                <w:sz w:val="20"/>
              </w:rPr>
              <w:t> </w:t>
            </w:r>
            <w:r w:rsidRPr="00ED3172">
              <w:rPr>
                <w:rFonts w:asciiTheme="minorHAnsi" w:hAnsiTheme="minorHAnsi"/>
                <w:sz w:val="20"/>
              </w:rPr>
              <w:t> </w:t>
            </w:r>
            <w:r w:rsidRPr="00ED3172">
              <w:rPr>
                <w:rFonts w:asciiTheme="minorHAnsi" w:hAnsiTheme="minorHAnsi"/>
                <w:sz w:val="20"/>
              </w:rPr>
              <w:t> </w:t>
            </w:r>
            <w:r w:rsidRPr="00ED3172">
              <w:rPr>
                <w:rFonts w:asciiTheme="minorHAnsi" w:hAnsiTheme="minorHAnsi"/>
                <w:sz w:val="20"/>
              </w:rPr>
              <w:t> </w:t>
            </w:r>
            <w:r w:rsidRPr="00ED3172">
              <w:rPr>
                <w:rFonts w:asciiTheme="minorHAnsi" w:hAnsiTheme="minorHAnsi"/>
                <w:sz w:val="20"/>
              </w:rPr>
              <w:fldChar w:fldCharType="end"/>
            </w:r>
          </w:p>
          <w:p w14:paraId="12BA310E" w14:textId="77777777" w:rsidR="00C14F13" w:rsidRDefault="00C14F13" w:rsidP="00533C2F">
            <w:pPr>
              <w:pStyle w:val="TableLeftAlign"/>
              <w:rPr>
                <w:rFonts w:asciiTheme="minorHAnsi" w:hAnsiTheme="minorHAnsi"/>
                <w:sz w:val="20"/>
              </w:rPr>
            </w:pP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rPr>
              <w:br/>
              <w:t>Title</w:t>
            </w:r>
          </w:p>
          <w:p w14:paraId="0BF8A5C7" w14:textId="77777777" w:rsidR="00C14F13" w:rsidRPr="00CF7301" w:rsidRDefault="00C14F13" w:rsidP="00533C2F">
            <w:pPr>
              <w:pStyle w:val="TableLeftAlign"/>
              <w:rPr>
                <w:rFonts w:asciiTheme="minorHAnsi" w:hAnsiTheme="minorHAnsi"/>
                <w:sz w:val="20"/>
              </w:rPr>
            </w:pPr>
          </w:p>
          <w:p w14:paraId="5CFC85E7" w14:textId="77777777" w:rsidR="00C14F13" w:rsidRPr="00ED3172" w:rsidRDefault="00C14F13" w:rsidP="00533C2F">
            <w:pPr>
              <w:pStyle w:val="TableLeftAlign"/>
              <w:rPr>
                <w:rFonts w:asciiTheme="minorHAnsi" w:hAnsiTheme="minorHAnsi"/>
                <w:sz w:val="20"/>
              </w:rPr>
            </w:pPr>
            <w:r w:rsidRPr="00ED3172">
              <w:rPr>
                <w:rFonts w:asciiTheme="minorHAnsi" w:hAnsiTheme="minorHAnsi"/>
                <w:sz w:val="20"/>
              </w:rPr>
              <w:fldChar w:fldCharType="begin">
                <w:ffData>
                  <w:name w:val="Text12"/>
                  <w:enabled/>
                  <w:calcOnExit w:val="0"/>
                  <w:textInput/>
                </w:ffData>
              </w:fldChar>
            </w:r>
            <w:r w:rsidRPr="00ED3172">
              <w:rPr>
                <w:rFonts w:asciiTheme="minorHAnsi" w:hAnsiTheme="minorHAnsi"/>
                <w:sz w:val="20"/>
              </w:rPr>
              <w:instrText xml:space="preserve"> FORMTEXT </w:instrText>
            </w:r>
            <w:r w:rsidRPr="00ED3172">
              <w:rPr>
                <w:rFonts w:asciiTheme="minorHAnsi" w:hAnsiTheme="minorHAnsi"/>
                <w:sz w:val="20"/>
              </w:rPr>
            </w:r>
            <w:r w:rsidRPr="00ED3172">
              <w:rPr>
                <w:rFonts w:asciiTheme="minorHAnsi" w:hAnsiTheme="minorHAnsi"/>
                <w:sz w:val="20"/>
              </w:rPr>
              <w:fldChar w:fldCharType="separate"/>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noProof/>
                <w:sz w:val="20"/>
              </w:rPr>
              <w:t> </w:t>
            </w:r>
            <w:r w:rsidRPr="00ED3172">
              <w:rPr>
                <w:rFonts w:asciiTheme="minorHAnsi" w:hAnsiTheme="minorHAnsi"/>
                <w:sz w:val="20"/>
              </w:rPr>
              <w:fldChar w:fldCharType="end"/>
            </w:r>
          </w:p>
          <w:p w14:paraId="5EA9DB1D" w14:textId="77777777" w:rsidR="00C14F13" w:rsidRPr="00CF7301" w:rsidRDefault="00C14F13" w:rsidP="00533C2F">
            <w:pPr>
              <w:pStyle w:val="TableLeftAlign"/>
              <w:rPr>
                <w:rFonts w:asciiTheme="minorHAnsi" w:hAnsiTheme="minorHAnsi"/>
                <w:sz w:val="20"/>
              </w:rPr>
            </w:pP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tab/>
            </w:r>
            <w:r w:rsidRPr="00CF7301">
              <w:rPr>
                <w:rFonts w:asciiTheme="minorHAnsi" w:hAnsiTheme="minorHAnsi"/>
                <w:sz w:val="20"/>
                <w:u w:val="single"/>
              </w:rPr>
              <w:br/>
            </w:r>
            <w:r w:rsidRPr="00CF7301">
              <w:rPr>
                <w:rFonts w:asciiTheme="minorHAnsi" w:hAnsiTheme="minorHAnsi"/>
                <w:sz w:val="20"/>
              </w:rPr>
              <w:t>Date</w:t>
            </w:r>
          </w:p>
          <w:p w14:paraId="3547CC77" w14:textId="77777777" w:rsidR="00C14F13" w:rsidRPr="00CF7301" w:rsidRDefault="00C14F13" w:rsidP="00533C2F">
            <w:pPr>
              <w:pStyle w:val="TableLeftAlign"/>
              <w:rPr>
                <w:rFonts w:asciiTheme="minorHAnsi" w:hAnsiTheme="minorHAnsi"/>
                <w:sz w:val="20"/>
              </w:rPr>
            </w:pPr>
          </w:p>
        </w:tc>
      </w:tr>
    </w:tbl>
    <w:p w14:paraId="0C447912" w14:textId="77777777" w:rsidR="00C14F13" w:rsidRPr="00CF7301" w:rsidRDefault="00C14F13" w:rsidP="00C14F13">
      <w:pPr>
        <w:rPr>
          <w:rFonts w:asciiTheme="minorHAnsi" w:hAnsiTheme="minorHAnsi"/>
          <w:sz w:val="20"/>
          <w:szCs w:val="20"/>
        </w:rPr>
      </w:pPr>
    </w:p>
    <w:p w14:paraId="59678E01" w14:textId="77777777" w:rsidR="00256A1B" w:rsidRPr="000D5B4F" w:rsidRDefault="00256A1B" w:rsidP="000D5B4F"/>
    <w:sectPr w:rsidR="00256A1B" w:rsidRPr="000D5B4F" w:rsidSect="00666957">
      <w:footerReference w:type="default" r:id="rId13"/>
      <w:pgSz w:w="12240" w:h="15840"/>
      <w:pgMar w:top="1440" w:right="1440" w:bottom="1440" w:left="1440" w:header="720" w:footer="720" w:gutter="0"/>
      <w:pgNumType w:chapStyle="6" w:chapSep="period"/>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C0F7A3" w14:textId="77777777" w:rsidR="00A513F5" w:rsidRDefault="00A513F5" w:rsidP="006A6C53">
      <w:r>
        <w:separator/>
      </w:r>
    </w:p>
  </w:endnote>
  <w:endnote w:type="continuationSeparator" w:id="0">
    <w:p w14:paraId="03D5DDB9" w14:textId="77777777" w:rsidR="00A513F5" w:rsidRDefault="00A513F5" w:rsidP="006A6C53">
      <w:r>
        <w:continuationSeparator/>
      </w:r>
    </w:p>
  </w:endnote>
  <w:endnote w:type="continuationNotice" w:id="1">
    <w:p w14:paraId="4156CA3D" w14:textId="77777777" w:rsidR="00A513F5" w:rsidRDefault="00A51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B2909" w14:textId="77777777" w:rsidR="00C14F13" w:rsidRDefault="00C14F13" w:rsidP="00533C2F">
    <w:pPr>
      <w:pStyle w:val="Footer"/>
      <w:rPr>
        <w:rFonts w:asciiTheme="minorHAnsi" w:hAnsiTheme="minorHAnsi"/>
        <w:noProof/>
        <w:spacing w:val="-2"/>
        <w:szCs w:val="18"/>
      </w:rPr>
    </w:pPr>
  </w:p>
  <w:p w14:paraId="4BD2017B" w14:textId="3215BB75" w:rsidR="00C14F13" w:rsidRPr="0034529D" w:rsidRDefault="00C572FA" w:rsidP="00716C28">
    <w:pPr>
      <w:pStyle w:val="Footer"/>
      <w:rPr>
        <w:rFonts w:asciiTheme="minorHAnsi" w:hAnsiTheme="minorHAnsi"/>
        <w:szCs w:val="18"/>
      </w:rPr>
    </w:pPr>
    <w:r w:rsidRPr="009465E6">
      <w:rPr>
        <w:rFonts w:asciiTheme="minorHAnsi" w:hAnsiTheme="minorHAnsi" w:cstheme="minorHAnsi"/>
      </w:rPr>
      <w:t>Version 6-0 (May 2024) | © SCS Global Services</w:t>
    </w:r>
    <w:r w:rsidRPr="009465E6" w:rsidDel="009314E0">
      <w:rPr>
        <w:rFonts w:asciiTheme="minorHAnsi" w:hAnsiTheme="minorHAnsi"/>
        <w:noProof/>
        <w:spacing w:val="-2"/>
        <w:sz w:val="16"/>
        <w:szCs w:val="16"/>
      </w:rPr>
      <w:t xml:space="preserve"> </w:t>
    </w:r>
    <w:r w:rsidR="00C14F13" w:rsidRPr="00D41F6B">
      <w:rPr>
        <w:rFonts w:asciiTheme="minorHAnsi" w:hAnsiTheme="minorHAnsi"/>
        <w:szCs w:val="18"/>
      </w:rPr>
      <w:tab/>
    </w:r>
    <w:r w:rsidR="00C14F13" w:rsidRPr="00D41F6B">
      <w:rPr>
        <w:rFonts w:asciiTheme="minorHAnsi" w:hAnsiTheme="minorHAnsi"/>
        <w:szCs w:val="18"/>
      </w:rPr>
      <w:tab/>
    </w:r>
    <w:r w:rsidR="00C14F13" w:rsidRPr="00D41F6B">
      <w:rPr>
        <w:rFonts w:asciiTheme="minorHAnsi" w:hAnsiTheme="minorHAnsi"/>
        <w:szCs w:val="18"/>
      </w:rPr>
      <w:tab/>
    </w:r>
    <w:r w:rsidR="00C14F13" w:rsidRPr="00D41F6B">
      <w:rPr>
        <w:rFonts w:asciiTheme="minorHAnsi" w:hAnsiTheme="minorHAnsi" w:cs="Arial"/>
        <w:szCs w:val="18"/>
      </w:rPr>
      <w:t xml:space="preserve">Page </w:t>
    </w:r>
    <w:r w:rsidR="00C14F13" w:rsidRPr="00D41F6B">
      <w:rPr>
        <w:rFonts w:asciiTheme="minorHAnsi" w:hAnsiTheme="minorHAnsi" w:cs="Arial"/>
        <w:szCs w:val="18"/>
      </w:rPr>
      <w:fldChar w:fldCharType="begin"/>
    </w:r>
    <w:r w:rsidR="00C14F13" w:rsidRPr="00D41F6B">
      <w:rPr>
        <w:rFonts w:asciiTheme="minorHAnsi" w:hAnsiTheme="minorHAnsi" w:cs="Arial"/>
        <w:szCs w:val="18"/>
      </w:rPr>
      <w:instrText xml:space="preserve"> PAGE </w:instrText>
    </w:r>
    <w:r w:rsidR="00C14F13" w:rsidRPr="00D41F6B">
      <w:rPr>
        <w:rFonts w:asciiTheme="minorHAnsi" w:hAnsiTheme="minorHAnsi" w:cs="Arial"/>
        <w:szCs w:val="18"/>
      </w:rPr>
      <w:fldChar w:fldCharType="separate"/>
    </w:r>
    <w:r w:rsidR="00C14F13">
      <w:rPr>
        <w:rFonts w:asciiTheme="minorHAnsi" w:hAnsiTheme="minorHAnsi" w:cs="Arial"/>
        <w:noProof/>
        <w:szCs w:val="18"/>
      </w:rPr>
      <w:t>4</w:t>
    </w:r>
    <w:r w:rsidR="00C14F13" w:rsidRPr="00D41F6B">
      <w:rPr>
        <w:rFonts w:asciiTheme="minorHAnsi" w:hAnsiTheme="minorHAnsi" w:cs="Arial"/>
        <w:szCs w:val="18"/>
      </w:rPr>
      <w:fldChar w:fldCharType="end"/>
    </w:r>
    <w:r w:rsidR="00C14F13" w:rsidRPr="00D41F6B">
      <w:rPr>
        <w:rFonts w:asciiTheme="minorHAnsi" w:hAnsiTheme="minorHAnsi" w:cs="Arial"/>
        <w:szCs w:val="18"/>
      </w:rPr>
      <w:t xml:space="preserve"> of </w:t>
    </w:r>
    <w:r w:rsidR="00C14F13" w:rsidRPr="00D41F6B">
      <w:rPr>
        <w:rFonts w:asciiTheme="minorHAnsi" w:hAnsiTheme="minorHAnsi" w:cs="Arial"/>
        <w:szCs w:val="18"/>
      </w:rPr>
      <w:fldChar w:fldCharType="begin"/>
    </w:r>
    <w:r w:rsidR="00C14F13" w:rsidRPr="00D41F6B">
      <w:rPr>
        <w:rFonts w:asciiTheme="minorHAnsi" w:hAnsiTheme="minorHAnsi" w:cs="Arial"/>
        <w:szCs w:val="18"/>
      </w:rPr>
      <w:instrText xml:space="preserve"> NUMPAGES </w:instrText>
    </w:r>
    <w:r w:rsidR="00C14F13" w:rsidRPr="00D41F6B">
      <w:rPr>
        <w:rFonts w:asciiTheme="minorHAnsi" w:hAnsiTheme="minorHAnsi" w:cs="Arial"/>
        <w:szCs w:val="18"/>
      </w:rPr>
      <w:fldChar w:fldCharType="separate"/>
    </w:r>
    <w:r w:rsidR="00C14F13">
      <w:rPr>
        <w:rFonts w:asciiTheme="minorHAnsi" w:hAnsiTheme="minorHAnsi" w:cs="Arial"/>
        <w:noProof/>
        <w:szCs w:val="18"/>
      </w:rPr>
      <w:t>7</w:t>
    </w:r>
    <w:r w:rsidR="00C14F13" w:rsidRPr="00D41F6B">
      <w:rPr>
        <w:rFonts w:asciiTheme="minorHAnsi" w:hAnsiTheme="minorHAnsi" w:cs="Arial"/>
        <w:szCs w:val="18"/>
      </w:rPr>
      <w:fldChar w:fldCharType="end"/>
    </w:r>
    <w:r w:rsidR="00C14F13" w:rsidRPr="00E07BD3">
      <w:rPr>
        <w:rFonts w:asciiTheme="minorHAnsi" w:hAnsiTheme="minorHAnsi"/>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986EE" w14:textId="5F1ABB26" w:rsidR="00D368ED" w:rsidRDefault="00D368ED" w:rsidP="002C1564">
    <w:pPr>
      <w:pStyle w:val="Footer"/>
      <w:framePr w:wrap="around" w:vAnchor="text" w:hAnchor="page" w:x="10621" w:y="-60"/>
      <w:rPr>
        <w:rStyle w:val="PageNumber"/>
      </w:rPr>
    </w:pPr>
  </w:p>
  <w:tbl>
    <w:tblPr>
      <w:tblW w:w="0" w:type="auto"/>
      <w:jc w:val="center"/>
      <w:tblLook w:val="04A0" w:firstRow="1" w:lastRow="0" w:firstColumn="1" w:lastColumn="0" w:noHBand="0" w:noVBand="1"/>
    </w:tblPr>
    <w:tblGrid>
      <w:gridCol w:w="9360"/>
    </w:tblGrid>
    <w:tr w:rsidR="00D368ED" w:rsidRPr="002773B8" w14:paraId="1E116593" w14:textId="77777777" w:rsidTr="005A34DA">
      <w:trPr>
        <w:jc w:val="center"/>
      </w:trPr>
      <w:tc>
        <w:tcPr>
          <w:tcW w:w="9360" w:type="dxa"/>
          <w:vAlign w:val="center"/>
        </w:tcPr>
        <w:p w14:paraId="2C5A44E2" w14:textId="77777777" w:rsidR="00D368ED" w:rsidRPr="002773B8" w:rsidRDefault="00D368ED" w:rsidP="002773B8">
          <w:pPr>
            <w:pStyle w:val="Footer"/>
            <w:ind w:right="360"/>
            <w:jc w:val="right"/>
          </w:pPr>
        </w:p>
      </w:tc>
    </w:tr>
  </w:tbl>
  <w:p w14:paraId="039E87F2" w14:textId="06C54CA0" w:rsidR="00D368ED" w:rsidRDefault="005A34DA" w:rsidP="009465E6">
    <w:pPr>
      <w:pStyle w:val="Footer"/>
      <w:tabs>
        <w:tab w:val="clear" w:pos="8640"/>
        <w:tab w:val="right" w:pos="9450"/>
      </w:tabs>
      <w:ind w:left="-720" w:right="-90"/>
    </w:pPr>
    <w:r w:rsidRPr="007D0319">
      <w:rPr>
        <w:rFonts w:asciiTheme="minorHAnsi" w:hAnsiTheme="minorHAnsi" w:cstheme="minorHAnsi"/>
      </w:rPr>
      <w:t>Version 6-0 (May 2024) | © SCS Global Services</w:t>
    </w:r>
    <w:r w:rsidRPr="007D0319" w:rsidDel="009314E0">
      <w:rPr>
        <w:rFonts w:asciiTheme="minorHAnsi" w:hAnsiTheme="minorHAnsi"/>
        <w:noProof/>
        <w:spacing w:val="-2"/>
        <w:sz w:val="16"/>
        <w:szCs w:val="16"/>
      </w:rPr>
      <w:t xml:space="preserve"> </w:t>
    </w:r>
    <w:r w:rsidRPr="00D41F6B">
      <w:rPr>
        <w:rFonts w:asciiTheme="minorHAnsi" w:hAnsiTheme="minorHAnsi"/>
        <w:szCs w:val="18"/>
      </w:rPr>
      <w:tab/>
    </w:r>
    <w:r w:rsidRPr="00D41F6B">
      <w:rPr>
        <w:rFonts w:asciiTheme="minorHAnsi" w:hAnsiTheme="minorHAnsi"/>
        <w:szCs w:val="18"/>
      </w:rPr>
      <w:tab/>
    </w:r>
    <w:r w:rsidRPr="00D41F6B">
      <w:rPr>
        <w:rFonts w:asciiTheme="minorHAnsi" w:hAnsiTheme="minorHAnsi" w:cs="Arial"/>
        <w:szCs w:val="18"/>
      </w:rPr>
      <w:t xml:space="preserve">Page </w:t>
    </w:r>
    <w:r w:rsidRPr="00D41F6B">
      <w:rPr>
        <w:rFonts w:asciiTheme="minorHAnsi" w:hAnsiTheme="minorHAnsi" w:cs="Arial"/>
        <w:szCs w:val="18"/>
      </w:rPr>
      <w:fldChar w:fldCharType="begin"/>
    </w:r>
    <w:r w:rsidRPr="00D41F6B">
      <w:rPr>
        <w:rFonts w:asciiTheme="minorHAnsi" w:hAnsiTheme="minorHAnsi" w:cs="Arial"/>
        <w:szCs w:val="18"/>
      </w:rPr>
      <w:instrText xml:space="preserve"> PAGE </w:instrText>
    </w:r>
    <w:r w:rsidRPr="00D41F6B">
      <w:rPr>
        <w:rFonts w:asciiTheme="minorHAnsi" w:hAnsiTheme="minorHAnsi" w:cs="Arial"/>
        <w:szCs w:val="18"/>
      </w:rPr>
      <w:fldChar w:fldCharType="separate"/>
    </w:r>
    <w:r>
      <w:rPr>
        <w:rFonts w:asciiTheme="minorHAnsi" w:hAnsiTheme="minorHAnsi" w:cs="Arial"/>
        <w:szCs w:val="18"/>
      </w:rPr>
      <w:t>5</w:t>
    </w:r>
    <w:r w:rsidRPr="00D41F6B">
      <w:rPr>
        <w:rFonts w:asciiTheme="minorHAnsi" w:hAnsiTheme="minorHAnsi" w:cs="Arial"/>
        <w:szCs w:val="18"/>
      </w:rPr>
      <w:fldChar w:fldCharType="end"/>
    </w:r>
    <w:r w:rsidRPr="00D41F6B">
      <w:rPr>
        <w:rFonts w:asciiTheme="minorHAnsi" w:hAnsiTheme="minorHAnsi" w:cs="Arial"/>
        <w:szCs w:val="18"/>
      </w:rPr>
      <w:t xml:space="preserve"> of </w:t>
    </w:r>
    <w:r w:rsidRPr="00D41F6B">
      <w:rPr>
        <w:rFonts w:asciiTheme="minorHAnsi" w:hAnsiTheme="minorHAnsi" w:cs="Arial"/>
        <w:szCs w:val="18"/>
      </w:rPr>
      <w:fldChar w:fldCharType="begin"/>
    </w:r>
    <w:r w:rsidRPr="00D41F6B">
      <w:rPr>
        <w:rFonts w:asciiTheme="minorHAnsi" w:hAnsiTheme="minorHAnsi" w:cs="Arial"/>
        <w:szCs w:val="18"/>
      </w:rPr>
      <w:instrText xml:space="preserve"> NUMPAGES </w:instrText>
    </w:r>
    <w:r w:rsidRPr="00D41F6B">
      <w:rPr>
        <w:rFonts w:asciiTheme="minorHAnsi" w:hAnsiTheme="minorHAnsi" w:cs="Arial"/>
        <w:szCs w:val="18"/>
      </w:rPr>
      <w:fldChar w:fldCharType="separate"/>
    </w:r>
    <w:r>
      <w:rPr>
        <w:rFonts w:asciiTheme="minorHAnsi" w:hAnsiTheme="minorHAnsi" w:cs="Arial"/>
        <w:szCs w:val="18"/>
      </w:rPr>
      <w:t>8</w:t>
    </w:r>
    <w:r w:rsidRPr="00D41F6B">
      <w:rPr>
        <w:rFonts w:asciiTheme="minorHAnsi" w:hAnsiTheme="minorHAnsi"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D29AB2" w14:textId="77777777" w:rsidR="00A513F5" w:rsidRDefault="00A513F5" w:rsidP="006A6C53">
      <w:r>
        <w:separator/>
      </w:r>
    </w:p>
  </w:footnote>
  <w:footnote w:type="continuationSeparator" w:id="0">
    <w:p w14:paraId="1A98081C" w14:textId="77777777" w:rsidR="00A513F5" w:rsidRDefault="00A513F5" w:rsidP="006A6C53">
      <w:r>
        <w:continuationSeparator/>
      </w:r>
    </w:p>
  </w:footnote>
  <w:footnote w:type="continuationNotice" w:id="1">
    <w:p w14:paraId="09313A9F" w14:textId="77777777" w:rsidR="00A513F5" w:rsidRDefault="00A513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37061"/>
    <w:multiLevelType w:val="multilevel"/>
    <w:tmpl w:val="26781742"/>
    <w:styleLink w:val="ListNumbers"/>
    <w:lvl w:ilvl="0">
      <w:start w:val="1"/>
      <w:numFmt w:val="decimal"/>
      <w:lvlText w:val="%1."/>
      <w:lvlJc w:val="left"/>
      <w:pPr>
        <w:ind w:left="357" w:hanging="357"/>
      </w:pPr>
      <w:rPr>
        <w:rFonts w:hint="default"/>
        <w:sz w:val="22"/>
      </w:rPr>
    </w:lvl>
    <w:lvl w:ilvl="1">
      <w:start w:val="1"/>
      <w:numFmt w:val="decimal"/>
      <w:pStyle w:val="ListNumber"/>
      <w:lvlText w:val="%1.%2"/>
      <w:lvlJc w:val="left"/>
      <w:pPr>
        <w:ind w:left="720" w:hanging="360"/>
      </w:pPr>
      <w:rPr>
        <w:rFonts w:ascii="Calibri" w:hAnsi="Calibri" w:hint="default"/>
        <w:b w:val="0"/>
        <w:bCs w:val="0"/>
        <w:i w:val="0"/>
        <w:iCs w:val="0"/>
        <w:color w:val="auto"/>
        <w:sz w:val="22"/>
        <w:szCs w:val="22"/>
      </w:rPr>
    </w:lvl>
    <w:lvl w:ilvl="2">
      <w:start w:val="1"/>
      <w:numFmt w:val="decimal"/>
      <w:lvlText w:val="%1.%2.%3"/>
      <w:lvlJc w:val="left"/>
      <w:pPr>
        <w:ind w:left="1080" w:hanging="360"/>
      </w:pPr>
      <w:rPr>
        <w:rFonts w:ascii="Calibri" w:hAnsi="Calibri" w:hint="default"/>
        <w:color w:val="auto"/>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EC2479"/>
    <w:multiLevelType w:val="hybridMultilevel"/>
    <w:tmpl w:val="7CE03C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27A8E"/>
    <w:multiLevelType w:val="multilevel"/>
    <w:tmpl w:val="0409001D"/>
    <w:styleLink w:val="Multilevel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2481AF7"/>
    <w:multiLevelType w:val="hybridMultilevel"/>
    <w:tmpl w:val="85C09B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E51C4E"/>
    <w:multiLevelType w:val="multilevel"/>
    <w:tmpl w:val="2F4E1594"/>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460487C"/>
    <w:multiLevelType w:val="hybridMultilevel"/>
    <w:tmpl w:val="2946E668"/>
    <w:lvl w:ilvl="0" w:tplc="CF1CE852">
      <w:start w:val="1"/>
      <w:numFmt w:val="bullet"/>
      <w:pStyle w:val="ListParagraph"/>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5750F1"/>
    <w:multiLevelType w:val="hybridMultilevel"/>
    <w:tmpl w:val="EDE028D6"/>
    <w:lvl w:ilvl="0" w:tplc="ABF8E696">
      <w:start w:val="1"/>
      <w:numFmt w:val="bullet"/>
      <w:pStyle w:val="Listbulleted"/>
      <w:lvlText w:val=""/>
      <w:lvlJc w:val="left"/>
      <w:pPr>
        <w:ind w:left="720" w:hanging="288"/>
      </w:pPr>
      <w:rPr>
        <w:rFonts w:ascii="Wingdings" w:hAnsi="Wingdings" w:hint="default"/>
        <w:b/>
        <w:bCs/>
        <w:i w:val="0"/>
        <w:iCs w:val="0"/>
        <w:color w:val="78A22F"/>
        <w:w w:val="100"/>
        <w:sz w:val="22"/>
        <w:szCs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A32597"/>
    <w:multiLevelType w:val="multilevel"/>
    <w:tmpl w:val="7A36F95A"/>
    <w:lvl w:ilvl="0">
      <w:start w:val="1"/>
      <w:numFmt w:val="decimal"/>
      <w:pStyle w:val="Level1"/>
      <w:lvlText w:val=" %1."/>
      <w:lvlJc w:val="left"/>
      <w:pPr>
        <w:tabs>
          <w:tab w:val="num" w:pos="1350"/>
        </w:tabs>
        <w:ind w:left="-90" w:firstLine="720"/>
      </w:pPr>
      <w:rPr>
        <w:b/>
        <w:i w:val="0"/>
        <w:u w:val="none"/>
      </w:rPr>
    </w:lvl>
    <w:lvl w:ilvl="1">
      <w:start w:val="1"/>
      <w:numFmt w:val="decimal"/>
      <w:pStyle w:val="Level2"/>
      <w:isLgl/>
      <w:lvlText w:val=" %1.%2"/>
      <w:lvlJc w:val="left"/>
      <w:pPr>
        <w:tabs>
          <w:tab w:val="num" w:pos="720"/>
        </w:tabs>
        <w:ind w:left="-1440" w:firstLine="1440"/>
      </w:pPr>
      <w:rPr>
        <w:b/>
        <w:i w:val="0"/>
        <w:u w:val="none"/>
      </w:rPr>
    </w:lvl>
    <w:lvl w:ilvl="2">
      <w:start w:val="1"/>
      <w:numFmt w:val="lowerLetter"/>
      <w:pStyle w:val="Level3"/>
      <w:lvlText w:val="(%3)"/>
      <w:lvlJc w:val="left"/>
      <w:pPr>
        <w:tabs>
          <w:tab w:val="num" w:pos="2880"/>
        </w:tabs>
        <w:ind w:left="0" w:firstLine="2160"/>
      </w:pPr>
      <w:rPr>
        <w:b/>
        <w:i w:val="0"/>
        <w:u w:val="none"/>
      </w:rPr>
    </w:lvl>
    <w:lvl w:ilvl="3">
      <w:start w:val="1"/>
      <w:numFmt w:val="lowerRoman"/>
      <w:pStyle w:val="Level4"/>
      <w:lvlText w:val="(%4)"/>
      <w:lvlJc w:val="left"/>
      <w:pPr>
        <w:tabs>
          <w:tab w:val="num" w:pos="3600"/>
        </w:tabs>
        <w:ind w:left="0" w:firstLine="2880"/>
      </w:pPr>
      <w:rPr>
        <w:b w:val="0"/>
        <w:i w:val="0"/>
        <w:u w:val="none"/>
      </w:rPr>
    </w:lvl>
    <w:lvl w:ilvl="4">
      <w:start w:val="1"/>
      <w:numFmt w:val="upperLetter"/>
      <w:pStyle w:val="Level5"/>
      <w:lvlText w:val="(%5)"/>
      <w:lvlJc w:val="left"/>
      <w:pPr>
        <w:tabs>
          <w:tab w:val="num" w:pos="4320"/>
        </w:tabs>
        <w:ind w:left="0" w:firstLine="3600"/>
      </w:pPr>
      <w:rPr>
        <w:b w:val="0"/>
        <w:i w:val="0"/>
        <w:u w:val="none"/>
      </w:rPr>
    </w:lvl>
    <w:lvl w:ilvl="5">
      <w:start w:val="1"/>
      <w:numFmt w:val="decimal"/>
      <w:pStyle w:val="Level6"/>
      <w:lvlText w:val="(%6)"/>
      <w:lvlJc w:val="left"/>
      <w:pPr>
        <w:tabs>
          <w:tab w:val="num" w:pos="5040"/>
        </w:tabs>
        <w:ind w:left="0" w:firstLine="4320"/>
      </w:pPr>
      <w:rPr>
        <w:b w:val="0"/>
        <w:i w:val="0"/>
        <w:u w:val="none"/>
      </w:rPr>
    </w:lvl>
    <w:lvl w:ilvl="6">
      <w:start w:val="1"/>
      <w:numFmt w:val="lowerLetter"/>
      <w:pStyle w:val="Level7"/>
      <w:lvlText w:val="%7."/>
      <w:lvlJc w:val="left"/>
      <w:pPr>
        <w:tabs>
          <w:tab w:val="num" w:pos="5760"/>
        </w:tabs>
        <w:ind w:left="0" w:firstLine="5040"/>
      </w:pPr>
      <w:rPr>
        <w:b w:val="0"/>
        <w:i w:val="0"/>
        <w:u w:val="none"/>
      </w:rPr>
    </w:lvl>
    <w:lvl w:ilvl="7">
      <w:start w:val="1"/>
      <w:numFmt w:val="lowerRoman"/>
      <w:pStyle w:val="Level8"/>
      <w:lvlText w:val="%8."/>
      <w:lvlJc w:val="left"/>
      <w:pPr>
        <w:tabs>
          <w:tab w:val="num" w:pos="6480"/>
        </w:tabs>
        <w:ind w:left="0" w:firstLine="5760"/>
      </w:pPr>
      <w:rPr>
        <w:b w:val="0"/>
        <w:i w:val="0"/>
        <w:u w:val="none"/>
      </w:rPr>
    </w:lvl>
    <w:lvl w:ilvl="8">
      <w:start w:val="1"/>
      <w:numFmt w:val="lowerLetter"/>
      <w:pStyle w:val="Level9"/>
      <w:lvlText w:val="%9)"/>
      <w:lvlJc w:val="left"/>
      <w:pPr>
        <w:tabs>
          <w:tab w:val="num" w:pos="7200"/>
        </w:tabs>
        <w:ind w:left="0" w:firstLine="6480"/>
      </w:pPr>
      <w:rPr>
        <w:b w:val="0"/>
        <w:i w:val="0"/>
        <w:color w:val="000000"/>
        <w:u w:val="none"/>
      </w:rPr>
    </w:lvl>
  </w:abstractNum>
  <w:abstractNum w:abstractNumId="8" w15:restartNumberingAfterBreak="0">
    <w:nsid w:val="50F22CC3"/>
    <w:multiLevelType w:val="hybridMultilevel"/>
    <w:tmpl w:val="9146AC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F8197E"/>
    <w:multiLevelType w:val="multilevel"/>
    <w:tmpl w:val="F5EC0050"/>
    <w:styleLink w:val="ListMulti"/>
    <w:lvl w:ilvl="0">
      <w:start w:val="1"/>
      <w:numFmt w:val="decimal"/>
      <w:lvlText w:val="%1."/>
      <w:lvlJc w:val="left"/>
      <w:pPr>
        <w:tabs>
          <w:tab w:val="num" w:pos="720"/>
        </w:tabs>
        <w:ind w:left="720" w:hanging="360"/>
      </w:pPr>
      <w:rPr>
        <w:rFonts w:ascii="Calibri" w:hAnsi="Calibri" w:hint="default"/>
        <w:sz w:val="22"/>
        <w:szCs w:val="22"/>
      </w:rPr>
    </w:lvl>
    <w:lvl w:ilvl="1">
      <w:start w:val="1"/>
      <w:numFmt w:val="lowerLetter"/>
      <w:lvlText w:val="%2."/>
      <w:lvlJc w:val="left"/>
      <w:pPr>
        <w:tabs>
          <w:tab w:val="num" w:pos="1080"/>
        </w:tabs>
        <w:ind w:left="1440" w:hanging="720"/>
      </w:pPr>
      <w:rPr>
        <w:rFonts w:hint="default"/>
      </w:rPr>
    </w:lvl>
    <w:lvl w:ilvl="2">
      <w:start w:val="1"/>
      <w:numFmt w:val="lowerRoman"/>
      <w:lvlText w:val="%3."/>
      <w:lvlJc w:val="righ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righ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right"/>
      <w:pPr>
        <w:tabs>
          <w:tab w:val="num" w:pos="3600"/>
        </w:tabs>
        <w:ind w:left="3600" w:hanging="360"/>
      </w:pPr>
      <w:rPr>
        <w:rFonts w:hint="default"/>
      </w:rPr>
    </w:lvl>
  </w:abstractNum>
  <w:abstractNum w:abstractNumId="10" w15:restartNumberingAfterBreak="0">
    <w:nsid w:val="5CC81D93"/>
    <w:multiLevelType w:val="hybridMultilevel"/>
    <w:tmpl w:val="90F6B7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FE27B8"/>
    <w:multiLevelType w:val="hybridMultilevel"/>
    <w:tmpl w:val="423C4658"/>
    <w:lvl w:ilvl="0" w:tplc="76645F18">
      <w:start w:val="1"/>
      <w:numFmt w:val="bullet"/>
      <w:pStyle w:val="Listchecked"/>
      <w:lvlText w:val=""/>
      <w:lvlJc w:val="left"/>
      <w:pPr>
        <w:ind w:left="504" w:hanging="288"/>
      </w:pPr>
      <w:rPr>
        <w:rFonts w:ascii="Wingdings" w:hAnsi="Wingdings" w:hint="default"/>
        <w:b/>
        <w:bCs/>
        <w:i w:val="0"/>
        <w:iCs w:val="0"/>
        <w:color w:val="65911E"/>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085AB4"/>
    <w:multiLevelType w:val="multilevel"/>
    <w:tmpl w:val="2216FCDE"/>
    <w:styleLink w:val="Multilevellist0"/>
    <w:lvl w:ilvl="0">
      <w:start w:val="1"/>
      <w:numFmt w:val="decimal"/>
      <w:lvlText w:val="%1."/>
      <w:lvlJc w:val="left"/>
      <w:pPr>
        <w:ind w:left="720" w:hanging="360"/>
      </w:pPr>
      <w:rPr>
        <w:rFonts w:ascii="Calibri" w:hAnsi="Calibri"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29511866">
    <w:abstractNumId w:val="12"/>
  </w:num>
  <w:num w:numId="2" w16cid:durableId="1589578288">
    <w:abstractNumId w:val="2"/>
  </w:num>
  <w:num w:numId="3" w16cid:durableId="752824587">
    <w:abstractNumId w:val="11"/>
  </w:num>
  <w:num w:numId="4" w16cid:durableId="558790548">
    <w:abstractNumId w:val="6"/>
  </w:num>
  <w:num w:numId="5" w16cid:durableId="285703389">
    <w:abstractNumId w:val="4"/>
  </w:num>
  <w:num w:numId="6" w16cid:durableId="1168595651">
    <w:abstractNumId w:val="9"/>
  </w:num>
  <w:num w:numId="7" w16cid:durableId="699472613">
    <w:abstractNumId w:val="0"/>
  </w:num>
  <w:num w:numId="8" w16cid:durableId="630016997">
    <w:abstractNumId w:val="5"/>
  </w:num>
  <w:num w:numId="9" w16cid:durableId="899831734">
    <w:abstractNumId w:val="7"/>
  </w:num>
  <w:num w:numId="10" w16cid:durableId="1498961737">
    <w:abstractNumId w:val="7"/>
    <w:lvlOverride w:ilvl="0">
      <w:lvl w:ilvl="0">
        <w:start w:val="1"/>
        <w:numFmt w:val="decimal"/>
        <w:pStyle w:val="Level1"/>
        <w:lvlText w:val=" %1."/>
        <w:lvlJc w:val="left"/>
        <w:pPr>
          <w:tabs>
            <w:tab w:val="num" w:pos="1440"/>
          </w:tabs>
        </w:pPr>
        <w:rPr>
          <w:b/>
          <w:i w:val="0"/>
          <w:color w:val="0000FF"/>
          <w:u w:val="double"/>
        </w:rPr>
      </w:lvl>
    </w:lvlOverride>
    <w:lvlOverride w:ilvl="1">
      <w:lvl w:ilvl="1">
        <w:start w:val="1"/>
        <w:numFmt w:val="decimal"/>
        <w:pStyle w:val="Level2"/>
        <w:isLgl/>
        <w:lvlText w:val=" %1.%2"/>
        <w:lvlJc w:val="left"/>
        <w:pPr>
          <w:tabs>
            <w:tab w:val="num" w:pos="2160"/>
          </w:tabs>
        </w:pPr>
        <w:rPr>
          <w:b/>
          <w:i w:val="0"/>
          <w:color w:val="auto"/>
          <w:u w:val="none"/>
        </w:rPr>
      </w:lvl>
    </w:lvlOverride>
    <w:lvlOverride w:ilvl="2">
      <w:lvl w:ilvl="2">
        <w:start w:val="1"/>
        <w:numFmt w:val="lowerLetter"/>
        <w:pStyle w:val="Level3"/>
        <w:lvlText w:val="(%3)"/>
        <w:lvlJc w:val="left"/>
        <w:pPr>
          <w:tabs>
            <w:tab w:val="num" w:pos="2880"/>
          </w:tabs>
        </w:pPr>
        <w:rPr>
          <w:b/>
          <w:i w:val="0"/>
          <w:color w:val="0000FF"/>
          <w:u w:val="double"/>
        </w:rPr>
      </w:lvl>
    </w:lvlOverride>
    <w:lvlOverride w:ilvl="3">
      <w:lvl w:ilvl="3">
        <w:start w:val="1"/>
        <w:numFmt w:val="lowerRoman"/>
        <w:pStyle w:val="Level4"/>
        <w:lvlText w:val="(%4)"/>
        <w:lvlJc w:val="left"/>
        <w:pPr>
          <w:tabs>
            <w:tab w:val="num" w:pos="3600"/>
          </w:tabs>
        </w:pPr>
        <w:rPr>
          <w:b w:val="0"/>
          <w:i w:val="0"/>
          <w:color w:val="0000FF"/>
          <w:u w:val="double"/>
        </w:rPr>
      </w:lvl>
    </w:lvlOverride>
    <w:lvlOverride w:ilvl="4">
      <w:lvl w:ilvl="4">
        <w:start w:val="1"/>
        <w:numFmt w:val="upperLetter"/>
        <w:pStyle w:val="Level5"/>
        <w:lvlText w:val="(%5)"/>
        <w:lvlJc w:val="left"/>
        <w:pPr>
          <w:tabs>
            <w:tab w:val="num" w:pos="4320"/>
          </w:tabs>
        </w:pPr>
        <w:rPr>
          <w:b w:val="0"/>
          <w:i w:val="0"/>
          <w:color w:val="0000FF"/>
          <w:u w:val="double"/>
        </w:rPr>
      </w:lvl>
    </w:lvlOverride>
    <w:lvlOverride w:ilvl="5">
      <w:lvl w:ilvl="5">
        <w:start w:val="1"/>
        <w:numFmt w:val="decimal"/>
        <w:pStyle w:val="Level6"/>
        <w:lvlText w:val="(%6)"/>
        <w:lvlJc w:val="left"/>
        <w:pPr>
          <w:tabs>
            <w:tab w:val="num" w:pos="5040"/>
          </w:tabs>
        </w:pPr>
        <w:rPr>
          <w:b w:val="0"/>
          <w:i w:val="0"/>
          <w:color w:val="0000FF"/>
          <w:u w:val="double"/>
        </w:rPr>
      </w:lvl>
    </w:lvlOverride>
    <w:lvlOverride w:ilvl="6">
      <w:lvl w:ilvl="6">
        <w:start w:val="1"/>
        <w:numFmt w:val="lowerLetter"/>
        <w:pStyle w:val="Level7"/>
        <w:lvlText w:val="%7."/>
        <w:lvlJc w:val="left"/>
        <w:pPr>
          <w:tabs>
            <w:tab w:val="num" w:pos="5760"/>
          </w:tabs>
        </w:pPr>
        <w:rPr>
          <w:b w:val="0"/>
          <w:i w:val="0"/>
          <w:color w:val="0000FF"/>
          <w:u w:val="double"/>
        </w:rPr>
      </w:lvl>
    </w:lvlOverride>
    <w:lvlOverride w:ilvl="7">
      <w:lvl w:ilvl="7">
        <w:start w:val="1"/>
        <w:numFmt w:val="lowerRoman"/>
        <w:pStyle w:val="Level8"/>
        <w:lvlText w:val="%8."/>
        <w:lvlJc w:val="left"/>
        <w:pPr>
          <w:tabs>
            <w:tab w:val="num" w:pos="6480"/>
          </w:tabs>
        </w:pPr>
        <w:rPr>
          <w:b w:val="0"/>
          <w:i w:val="0"/>
          <w:color w:val="0000FF"/>
          <w:u w:val="double"/>
        </w:rPr>
      </w:lvl>
    </w:lvlOverride>
    <w:lvlOverride w:ilvl="8">
      <w:lvl w:ilvl="8">
        <w:start w:val="1"/>
        <w:numFmt w:val="lowerLetter"/>
        <w:pStyle w:val="Level9"/>
        <w:lvlText w:val="%9)"/>
        <w:lvlJc w:val="left"/>
        <w:pPr>
          <w:tabs>
            <w:tab w:val="num" w:pos="7200"/>
          </w:tabs>
        </w:pPr>
        <w:rPr>
          <w:b w:val="0"/>
          <w:i w:val="0"/>
          <w:color w:val="0000FF"/>
          <w:u w:val="double"/>
        </w:rPr>
      </w:lvl>
    </w:lvlOverride>
  </w:num>
  <w:num w:numId="11" w16cid:durableId="1129664340">
    <w:abstractNumId w:val="10"/>
  </w:num>
  <w:num w:numId="12" w16cid:durableId="2132899576">
    <w:abstractNumId w:val="3"/>
  </w:num>
  <w:num w:numId="13" w16cid:durableId="199824612">
    <w:abstractNumId w:val="1"/>
  </w:num>
  <w:num w:numId="14" w16cid:durableId="1155149540">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0DuDzXDE6rELJ54d37UHBZ7OSEQUZ2mOy/WaaMWuia4C8MSnu4TgWeIICY83tZIJL+UTXloW+S88SClVVqDUlg==" w:salt="f9633eZcKuYr6Dxxbxgxv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DisableGlyphATSUI" w:val="0"/>
  </w:docVars>
  <w:rsids>
    <w:rsidRoot w:val="00C14F13"/>
    <w:rsid w:val="00005164"/>
    <w:rsid w:val="0001255C"/>
    <w:rsid w:val="00047215"/>
    <w:rsid w:val="00084077"/>
    <w:rsid w:val="00094DC7"/>
    <w:rsid w:val="000972D9"/>
    <w:rsid w:val="000A46C5"/>
    <w:rsid w:val="000C0734"/>
    <w:rsid w:val="000C2BDE"/>
    <w:rsid w:val="000D5B4F"/>
    <w:rsid w:val="000D6AE1"/>
    <w:rsid w:val="000E3C07"/>
    <w:rsid w:val="000E4E87"/>
    <w:rsid w:val="000E6BF9"/>
    <w:rsid w:val="0010283F"/>
    <w:rsid w:val="001235C6"/>
    <w:rsid w:val="00123A59"/>
    <w:rsid w:val="00141FBC"/>
    <w:rsid w:val="00152D08"/>
    <w:rsid w:val="001635D0"/>
    <w:rsid w:val="00177505"/>
    <w:rsid w:val="00177DC4"/>
    <w:rsid w:val="00180A47"/>
    <w:rsid w:val="0018174E"/>
    <w:rsid w:val="001844A2"/>
    <w:rsid w:val="001905AD"/>
    <w:rsid w:val="00195A25"/>
    <w:rsid w:val="001A46D5"/>
    <w:rsid w:val="001A4A0A"/>
    <w:rsid w:val="001B14F4"/>
    <w:rsid w:val="001B52B4"/>
    <w:rsid w:val="001C2238"/>
    <w:rsid w:val="001C60E6"/>
    <w:rsid w:val="001D0AE9"/>
    <w:rsid w:val="001D3C98"/>
    <w:rsid w:val="001D6C9D"/>
    <w:rsid w:val="001F41FC"/>
    <w:rsid w:val="001F7314"/>
    <w:rsid w:val="00203DCD"/>
    <w:rsid w:val="00212AA2"/>
    <w:rsid w:val="00217AF4"/>
    <w:rsid w:val="0023212D"/>
    <w:rsid w:val="00232A30"/>
    <w:rsid w:val="00234881"/>
    <w:rsid w:val="00256A1B"/>
    <w:rsid w:val="00261934"/>
    <w:rsid w:val="00261DB8"/>
    <w:rsid w:val="00262AFE"/>
    <w:rsid w:val="002728A1"/>
    <w:rsid w:val="002773B8"/>
    <w:rsid w:val="00284408"/>
    <w:rsid w:val="0028727D"/>
    <w:rsid w:val="00294F04"/>
    <w:rsid w:val="002C1564"/>
    <w:rsid w:val="002C2BCE"/>
    <w:rsid w:val="00307D70"/>
    <w:rsid w:val="00313074"/>
    <w:rsid w:val="00317307"/>
    <w:rsid w:val="003210ED"/>
    <w:rsid w:val="00323E55"/>
    <w:rsid w:val="003457E9"/>
    <w:rsid w:val="00367CFD"/>
    <w:rsid w:val="003816C7"/>
    <w:rsid w:val="003D05BA"/>
    <w:rsid w:val="003D6BFB"/>
    <w:rsid w:val="003E2F06"/>
    <w:rsid w:val="003F286B"/>
    <w:rsid w:val="00406457"/>
    <w:rsid w:val="00411357"/>
    <w:rsid w:val="00425698"/>
    <w:rsid w:val="00434254"/>
    <w:rsid w:val="004371F3"/>
    <w:rsid w:val="00456FB2"/>
    <w:rsid w:val="00461D9F"/>
    <w:rsid w:val="00487559"/>
    <w:rsid w:val="004B30E3"/>
    <w:rsid w:val="004C6C13"/>
    <w:rsid w:val="004E1427"/>
    <w:rsid w:val="004E3F2A"/>
    <w:rsid w:val="004E46E4"/>
    <w:rsid w:val="004E7808"/>
    <w:rsid w:val="004F06A8"/>
    <w:rsid w:val="004F2C16"/>
    <w:rsid w:val="00514882"/>
    <w:rsid w:val="00533C2F"/>
    <w:rsid w:val="00536418"/>
    <w:rsid w:val="00550793"/>
    <w:rsid w:val="00554D8A"/>
    <w:rsid w:val="00556149"/>
    <w:rsid w:val="005619CD"/>
    <w:rsid w:val="005713B4"/>
    <w:rsid w:val="00577460"/>
    <w:rsid w:val="005821AF"/>
    <w:rsid w:val="0059348A"/>
    <w:rsid w:val="005A34DA"/>
    <w:rsid w:val="005B107C"/>
    <w:rsid w:val="005C0726"/>
    <w:rsid w:val="005C2C88"/>
    <w:rsid w:val="005D0EFE"/>
    <w:rsid w:val="005D66AF"/>
    <w:rsid w:val="005F00D3"/>
    <w:rsid w:val="00607EDE"/>
    <w:rsid w:val="00624B90"/>
    <w:rsid w:val="00631559"/>
    <w:rsid w:val="00642B28"/>
    <w:rsid w:val="006450C9"/>
    <w:rsid w:val="00654F5E"/>
    <w:rsid w:val="006627FE"/>
    <w:rsid w:val="00666957"/>
    <w:rsid w:val="006724C1"/>
    <w:rsid w:val="00675E1E"/>
    <w:rsid w:val="00685763"/>
    <w:rsid w:val="00687E47"/>
    <w:rsid w:val="0069175D"/>
    <w:rsid w:val="006A6C53"/>
    <w:rsid w:val="006B2642"/>
    <w:rsid w:val="006C3311"/>
    <w:rsid w:val="006C7BD6"/>
    <w:rsid w:val="006D189C"/>
    <w:rsid w:val="006D4AEB"/>
    <w:rsid w:val="006F6491"/>
    <w:rsid w:val="007117AA"/>
    <w:rsid w:val="00716C28"/>
    <w:rsid w:val="0073046F"/>
    <w:rsid w:val="007341E7"/>
    <w:rsid w:val="00736448"/>
    <w:rsid w:val="00766A73"/>
    <w:rsid w:val="00771795"/>
    <w:rsid w:val="00772228"/>
    <w:rsid w:val="00777890"/>
    <w:rsid w:val="00783A69"/>
    <w:rsid w:val="007975C8"/>
    <w:rsid w:val="007B4903"/>
    <w:rsid w:val="007B554D"/>
    <w:rsid w:val="007C47EE"/>
    <w:rsid w:val="007C5AE0"/>
    <w:rsid w:val="007D015D"/>
    <w:rsid w:val="007D0898"/>
    <w:rsid w:val="007D18FC"/>
    <w:rsid w:val="007D1DD6"/>
    <w:rsid w:val="007E19F8"/>
    <w:rsid w:val="007E418E"/>
    <w:rsid w:val="007E4524"/>
    <w:rsid w:val="007E6A01"/>
    <w:rsid w:val="007F38D2"/>
    <w:rsid w:val="008007EA"/>
    <w:rsid w:val="00803C87"/>
    <w:rsid w:val="00806936"/>
    <w:rsid w:val="008105B6"/>
    <w:rsid w:val="00817AE0"/>
    <w:rsid w:val="008307CC"/>
    <w:rsid w:val="00844E3F"/>
    <w:rsid w:val="0087221F"/>
    <w:rsid w:val="008755E3"/>
    <w:rsid w:val="0088205E"/>
    <w:rsid w:val="008A20C1"/>
    <w:rsid w:val="008B5200"/>
    <w:rsid w:val="008C2580"/>
    <w:rsid w:val="008C262F"/>
    <w:rsid w:val="008F1340"/>
    <w:rsid w:val="008F351D"/>
    <w:rsid w:val="00915EBA"/>
    <w:rsid w:val="009163CB"/>
    <w:rsid w:val="00924C2D"/>
    <w:rsid w:val="009314E0"/>
    <w:rsid w:val="00933F55"/>
    <w:rsid w:val="00942144"/>
    <w:rsid w:val="00945D67"/>
    <w:rsid w:val="009465E6"/>
    <w:rsid w:val="00960972"/>
    <w:rsid w:val="009A0A87"/>
    <w:rsid w:val="009E47F5"/>
    <w:rsid w:val="009E77D0"/>
    <w:rsid w:val="00A0450D"/>
    <w:rsid w:val="00A05F0D"/>
    <w:rsid w:val="00A16DC5"/>
    <w:rsid w:val="00A2089F"/>
    <w:rsid w:val="00A26CA0"/>
    <w:rsid w:val="00A372FF"/>
    <w:rsid w:val="00A44BAA"/>
    <w:rsid w:val="00A45F1A"/>
    <w:rsid w:val="00A513F5"/>
    <w:rsid w:val="00A540BE"/>
    <w:rsid w:val="00A67EBA"/>
    <w:rsid w:val="00A67F81"/>
    <w:rsid w:val="00A86626"/>
    <w:rsid w:val="00A955CC"/>
    <w:rsid w:val="00AA7C2D"/>
    <w:rsid w:val="00AB120B"/>
    <w:rsid w:val="00AC1B63"/>
    <w:rsid w:val="00AC2CDA"/>
    <w:rsid w:val="00AC2FE8"/>
    <w:rsid w:val="00AD3F7F"/>
    <w:rsid w:val="00AE7C85"/>
    <w:rsid w:val="00B01C22"/>
    <w:rsid w:val="00B0656C"/>
    <w:rsid w:val="00B11D53"/>
    <w:rsid w:val="00B25EEC"/>
    <w:rsid w:val="00B26FC7"/>
    <w:rsid w:val="00B3199D"/>
    <w:rsid w:val="00B35FF0"/>
    <w:rsid w:val="00B45D6B"/>
    <w:rsid w:val="00B5242B"/>
    <w:rsid w:val="00B55FE1"/>
    <w:rsid w:val="00B56D4D"/>
    <w:rsid w:val="00B57689"/>
    <w:rsid w:val="00B73136"/>
    <w:rsid w:val="00B837BB"/>
    <w:rsid w:val="00B839DD"/>
    <w:rsid w:val="00B8536A"/>
    <w:rsid w:val="00B93C73"/>
    <w:rsid w:val="00BA55AE"/>
    <w:rsid w:val="00BA5E51"/>
    <w:rsid w:val="00BB04CD"/>
    <w:rsid w:val="00BB6A16"/>
    <w:rsid w:val="00BC4880"/>
    <w:rsid w:val="00BD540C"/>
    <w:rsid w:val="00BE284F"/>
    <w:rsid w:val="00BF200C"/>
    <w:rsid w:val="00C01493"/>
    <w:rsid w:val="00C137C8"/>
    <w:rsid w:val="00C14F13"/>
    <w:rsid w:val="00C47C8C"/>
    <w:rsid w:val="00C517B6"/>
    <w:rsid w:val="00C54D70"/>
    <w:rsid w:val="00C572FA"/>
    <w:rsid w:val="00C60221"/>
    <w:rsid w:val="00CA6431"/>
    <w:rsid w:val="00CA7406"/>
    <w:rsid w:val="00CB005A"/>
    <w:rsid w:val="00CE3E43"/>
    <w:rsid w:val="00CE3F8D"/>
    <w:rsid w:val="00CF2EAB"/>
    <w:rsid w:val="00CF6A32"/>
    <w:rsid w:val="00D05FBE"/>
    <w:rsid w:val="00D1185F"/>
    <w:rsid w:val="00D248CC"/>
    <w:rsid w:val="00D368ED"/>
    <w:rsid w:val="00D55D2F"/>
    <w:rsid w:val="00D57568"/>
    <w:rsid w:val="00D57F22"/>
    <w:rsid w:val="00D60DA3"/>
    <w:rsid w:val="00D64C00"/>
    <w:rsid w:val="00D65AE6"/>
    <w:rsid w:val="00D66A38"/>
    <w:rsid w:val="00D66FA3"/>
    <w:rsid w:val="00D77FA6"/>
    <w:rsid w:val="00DA59EA"/>
    <w:rsid w:val="00DA6E47"/>
    <w:rsid w:val="00DB3483"/>
    <w:rsid w:val="00DB6353"/>
    <w:rsid w:val="00DC370E"/>
    <w:rsid w:val="00DD00CC"/>
    <w:rsid w:val="00DD250B"/>
    <w:rsid w:val="00DE2606"/>
    <w:rsid w:val="00DE3696"/>
    <w:rsid w:val="00DF1872"/>
    <w:rsid w:val="00DF449C"/>
    <w:rsid w:val="00DF7933"/>
    <w:rsid w:val="00E03B46"/>
    <w:rsid w:val="00E10FA5"/>
    <w:rsid w:val="00E111D7"/>
    <w:rsid w:val="00E15C0C"/>
    <w:rsid w:val="00E17E3E"/>
    <w:rsid w:val="00E3101C"/>
    <w:rsid w:val="00E34A92"/>
    <w:rsid w:val="00E35F91"/>
    <w:rsid w:val="00E55D7E"/>
    <w:rsid w:val="00E5626D"/>
    <w:rsid w:val="00E72F93"/>
    <w:rsid w:val="00E77A98"/>
    <w:rsid w:val="00E93A4F"/>
    <w:rsid w:val="00EA158A"/>
    <w:rsid w:val="00EA2669"/>
    <w:rsid w:val="00EB732D"/>
    <w:rsid w:val="00EC7479"/>
    <w:rsid w:val="00ED3C96"/>
    <w:rsid w:val="00ED63E7"/>
    <w:rsid w:val="00F025E7"/>
    <w:rsid w:val="00F0653A"/>
    <w:rsid w:val="00F12A5E"/>
    <w:rsid w:val="00F13128"/>
    <w:rsid w:val="00F13B2B"/>
    <w:rsid w:val="00F16AEF"/>
    <w:rsid w:val="00F23248"/>
    <w:rsid w:val="00F37F2C"/>
    <w:rsid w:val="00F410E0"/>
    <w:rsid w:val="00F41D64"/>
    <w:rsid w:val="00F42C7D"/>
    <w:rsid w:val="00F679F8"/>
    <w:rsid w:val="00F71625"/>
    <w:rsid w:val="00F721C8"/>
    <w:rsid w:val="00F83611"/>
    <w:rsid w:val="00F87D93"/>
    <w:rsid w:val="00F92B11"/>
    <w:rsid w:val="00F95323"/>
    <w:rsid w:val="00FC1E24"/>
    <w:rsid w:val="00FD3CA3"/>
    <w:rsid w:val="00FD4217"/>
    <w:rsid w:val="00FF3D8E"/>
    <w:rsid w:val="00FF595D"/>
    <w:rsid w:val="16A9C9EF"/>
    <w:rsid w:val="386828CD"/>
    <w:rsid w:val="413A0023"/>
    <w:rsid w:val="65ADD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3D7FD9"/>
  <w15:chartTrackingRefBased/>
  <w15:docId w15:val="{CF4CA6E2-32BA-4CD0-BC4B-99BD0E833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F13"/>
    <w:rPr>
      <w:rFonts w:ascii="Times New Roman" w:eastAsia="SimSun" w:hAnsi="Times New Roman"/>
      <w:kern w:val="0"/>
      <w:sz w:val="24"/>
      <w:szCs w:val="24"/>
      <w:lang w:eastAsia="zh-CN"/>
    </w:rPr>
  </w:style>
  <w:style w:type="paragraph" w:styleId="Heading1">
    <w:name w:val="heading 1"/>
    <w:basedOn w:val="Normal"/>
    <w:next w:val="Normal"/>
    <w:link w:val="Heading1Char"/>
    <w:qFormat/>
    <w:rsid w:val="00624B90"/>
    <w:pPr>
      <w:keepNext/>
      <w:keepLines/>
      <w:pBdr>
        <w:bottom w:val="single" w:sz="4" w:space="1" w:color="78A22F"/>
      </w:pBdr>
      <w:spacing w:before="240" w:after="120"/>
      <w:outlineLvl w:val="0"/>
    </w:pPr>
    <w:rPr>
      <w:rFonts w:eastAsia="Times New Roman"/>
      <w:b/>
      <w:bCs/>
      <w:color w:val="78A22F"/>
      <w:sz w:val="32"/>
      <w:szCs w:val="32"/>
      <w:lang w:eastAsia="ja-JP"/>
    </w:rPr>
  </w:style>
  <w:style w:type="paragraph" w:styleId="Heading2">
    <w:name w:val="heading 2"/>
    <w:basedOn w:val="Normal"/>
    <w:next w:val="Normal"/>
    <w:link w:val="Heading2Char"/>
    <w:qFormat/>
    <w:rsid w:val="005713B4"/>
    <w:pPr>
      <w:keepNext/>
      <w:keepLines/>
      <w:spacing w:before="240" w:after="120"/>
      <w:outlineLvl w:val="1"/>
    </w:pPr>
    <w:rPr>
      <w:rFonts w:eastAsia="Times New Roman"/>
      <w:b/>
      <w:bCs/>
      <w:sz w:val="28"/>
      <w:szCs w:val="28"/>
      <w:lang w:eastAsia="ja-JP"/>
    </w:rPr>
  </w:style>
  <w:style w:type="paragraph" w:styleId="Heading3">
    <w:name w:val="heading 3"/>
    <w:basedOn w:val="Normal"/>
    <w:next w:val="Normal"/>
    <w:link w:val="Heading3Char"/>
    <w:unhideWhenUsed/>
    <w:qFormat/>
    <w:rsid w:val="005713B4"/>
    <w:pPr>
      <w:keepNext/>
      <w:spacing w:before="240" w:after="120"/>
      <w:outlineLvl w:val="2"/>
    </w:pPr>
    <w:rPr>
      <w:rFonts w:eastAsia="Times New Roman"/>
      <w:b/>
      <w:bCs/>
      <w:lang w:eastAsia="ja-JP"/>
    </w:rPr>
  </w:style>
  <w:style w:type="paragraph" w:styleId="Heading4">
    <w:name w:val="heading 4"/>
    <w:basedOn w:val="Normal"/>
    <w:next w:val="Normal"/>
    <w:link w:val="Heading4Char"/>
    <w:uiPriority w:val="9"/>
    <w:unhideWhenUsed/>
    <w:qFormat/>
    <w:rsid w:val="009E77D0"/>
    <w:pPr>
      <w:keepNext/>
      <w:keepLines/>
      <w:pBdr>
        <w:top w:val="single" w:sz="24" w:space="1" w:color="CBE3A1"/>
        <w:left w:val="single" w:sz="24" w:space="4" w:color="CBE3A1"/>
        <w:bottom w:val="single" w:sz="24" w:space="1" w:color="CBE3A1"/>
        <w:right w:val="single" w:sz="24" w:space="4" w:color="CBE3A1"/>
      </w:pBdr>
      <w:shd w:val="clear" w:color="auto" w:fill="C0DC8E"/>
      <w:outlineLvl w:val="3"/>
    </w:pPr>
    <w:rPr>
      <w:rFonts w:eastAsia="MS PGothic"/>
      <w:b/>
      <w:bCs/>
    </w:rPr>
  </w:style>
  <w:style w:type="paragraph" w:styleId="Heading5">
    <w:name w:val="heading 5"/>
    <w:basedOn w:val="Normal"/>
    <w:next w:val="Normal"/>
    <w:link w:val="Heading5Char"/>
    <w:uiPriority w:val="9"/>
    <w:unhideWhenUsed/>
    <w:qFormat/>
    <w:rsid w:val="00C54D70"/>
    <w:pPr>
      <w:keepNext/>
      <w:keepLines/>
      <w:spacing w:before="240" w:after="120"/>
      <w:outlineLvl w:val="4"/>
    </w:pPr>
    <w:rPr>
      <w:rFonts w:eastAsia="MS PGothic"/>
      <w:b/>
      <w:bCs/>
      <w:color w:val="0D0D0D"/>
    </w:rPr>
  </w:style>
  <w:style w:type="paragraph" w:styleId="Heading6">
    <w:name w:val="heading 6"/>
    <w:basedOn w:val="Heading1"/>
    <w:next w:val="Normal"/>
    <w:link w:val="Heading6Char"/>
    <w:uiPriority w:val="9"/>
    <w:unhideWhenUsed/>
    <w:rsid w:val="002C1564"/>
    <w:pPr>
      <w:outlineLvl w:val="5"/>
    </w:pPr>
  </w:style>
  <w:style w:type="paragraph" w:styleId="Heading7">
    <w:name w:val="heading 7"/>
    <w:basedOn w:val="Subtitle"/>
    <w:next w:val="Normal"/>
    <w:link w:val="Heading7Char"/>
    <w:uiPriority w:val="9"/>
    <w:unhideWhenUsed/>
    <w:rsid w:val="002C1564"/>
    <w:pPr>
      <w:outlineLvl w:val="6"/>
    </w:pPr>
  </w:style>
  <w:style w:type="paragraph" w:styleId="Heading8">
    <w:name w:val="heading 8"/>
    <w:basedOn w:val="Heading2"/>
    <w:next w:val="Normal"/>
    <w:link w:val="Heading8Char"/>
    <w:uiPriority w:val="9"/>
    <w:unhideWhenUsed/>
    <w:rsid w:val="002C1564"/>
    <w:pPr>
      <w:outlineLvl w:val="7"/>
    </w:pPr>
  </w:style>
  <w:style w:type="paragraph" w:styleId="Heading9">
    <w:name w:val="heading 9"/>
    <w:basedOn w:val="Heading3"/>
    <w:next w:val="Normal"/>
    <w:link w:val="Heading9Char"/>
    <w:uiPriority w:val="9"/>
    <w:unhideWhenUsed/>
    <w:rsid w:val="002C156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A6C53"/>
    <w:pPr>
      <w:tabs>
        <w:tab w:val="center" w:pos="4320"/>
        <w:tab w:val="right" w:pos="8640"/>
      </w:tabs>
    </w:pPr>
  </w:style>
  <w:style w:type="character" w:customStyle="1" w:styleId="HeaderChar">
    <w:name w:val="Header Char"/>
    <w:basedOn w:val="DefaultParagraphFont"/>
    <w:link w:val="Header"/>
    <w:rsid w:val="006A6C53"/>
  </w:style>
  <w:style w:type="paragraph" w:styleId="Footer">
    <w:name w:val="footer"/>
    <w:basedOn w:val="Normal"/>
    <w:link w:val="FooterChar"/>
    <w:uiPriority w:val="99"/>
    <w:unhideWhenUsed/>
    <w:qFormat/>
    <w:rsid w:val="001844A2"/>
    <w:pPr>
      <w:tabs>
        <w:tab w:val="center" w:pos="4320"/>
        <w:tab w:val="right" w:pos="8640"/>
      </w:tabs>
    </w:pPr>
    <w:rPr>
      <w:sz w:val="18"/>
    </w:rPr>
  </w:style>
  <w:style w:type="character" w:customStyle="1" w:styleId="FooterChar">
    <w:name w:val="Footer Char"/>
    <w:link w:val="Footer"/>
    <w:uiPriority w:val="99"/>
    <w:rsid w:val="001844A2"/>
    <w:rPr>
      <w:sz w:val="18"/>
    </w:rPr>
  </w:style>
  <w:style w:type="table" w:styleId="TableGrid">
    <w:name w:val="Table Grid"/>
    <w:basedOn w:val="TableNormal"/>
    <w:uiPriority w:val="59"/>
    <w:rsid w:val="006A6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6C53"/>
    <w:rPr>
      <w:rFonts w:ascii="Lucida Grande" w:hAnsi="Lucida Grande" w:cs="Lucida Grande"/>
      <w:sz w:val="18"/>
      <w:szCs w:val="18"/>
    </w:rPr>
  </w:style>
  <w:style w:type="character" w:customStyle="1" w:styleId="BalloonTextChar">
    <w:name w:val="Balloon Text Char"/>
    <w:link w:val="BalloonText"/>
    <w:uiPriority w:val="99"/>
    <w:semiHidden/>
    <w:rsid w:val="006A6C53"/>
    <w:rPr>
      <w:rFonts w:ascii="Lucida Grande" w:hAnsi="Lucida Grande" w:cs="Lucida Grande"/>
      <w:sz w:val="18"/>
      <w:szCs w:val="18"/>
    </w:rPr>
  </w:style>
  <w:style w:type="character" w:customStyle="1" w:styleId="Heading1Char">
    <w:name w:val="Heading 1 Char"/>
    <w:link w:val="Heading1"/>
    <w:rsid w:val="00624B90"/>
    <w:rPr>
      <w:rFonts w:ascii="Calibri" w:eastAsia="Times New Roman" w:hAnsi="Calibri" w:cs="Times New Roman"/>
      <w:b/>
      <w:bCs/>
      <w:color w:val="78A22F"/>
      <w:sz w:val="32"/>
      <w:szCs w:val="32"/>
      <w:lang w:eastAsia="ja-JP"/>
    </w:rPr>
  </w:style>
  <w:style w:type="character" w:customStyle="1" w:styleId="Heading2Char">
    <w:name w:val="Heading 2 Char"/>
    <w:link w:val="Heading2"/>
    <w:rsid w:val="005713B4"/>
    <w:rPr>
      <w:rFonts w:ascii="Calibri" w:eastAsia="Times New Roman" w:hAnsi="Calibri" w:cs="Times New Roman"/>
      <w:b/>
      <w:bCs/>
      <w:sz w:val="28"/>
      <w:szCs w:val="28"/>
      <w:lang w:eastAsia="ja-JP"/>
    </w:rPr>
  </w:style>
  <w:style w:type="character" w:customStyle="1" w:styleId="Heading3Char">
    <w:name w:val="Heading 3 Char"/>
    <w:link w:val="Heading3"/>
    <w:rsid w:val="005713B4"/>
    <w:rPr>
      <w:rFonts w:ascii="Calibri" w:eastAsia="Times New Roman" w:hAnsi="Calibri" w:cs="Times New Roman"/>
      <w:b/>
      <w:bCs/>
      <w:lang w:eastAsia="ja-JP"/>
    </w:rPr>
  </w:style>
  <w:style w:type="paragraph" w:customStyle="1" w:styleId="bodycopy">
    <w:name w:val="body copy"/>
    <w:basedOn w:val="Normal"/>
    <w:qFormat/>
    <w:rsid w:val="00D66A38"/>
    <w:pPr>
      <w:spacing w:before="240" w:after="120" w:line="276" w:lineRule="auto"/>
    </w:pPr>
    <w:rPr>
      <w:rFonts w:eastAsia="Times New Roman"/>
      <w:lang w:eastAsia="ja-JP"/>
    </w:rPr>
  </w:style>
  <w:style w:type="paragraph" w:styleId="BodyText">
    <w:name w:val="Body Text"/>
    <w:aliases w:val="Table Body"/>
    <w:basedOn w:val="Normal"/>
    <w:link w:val="BodyTextChar"/>
    <w:qFormat/>
    <w:rsid w:val="00C60221"/>
    <w:pPr>
      <w:spacing w:before="60" w:after="60"/>
    </w:pPr>
    <w:rPr>
      <w:rFonts w:eastAsia="Times New Roman"/>
      <w:sz w:val="20"/>
      <w:lang w:eastAsia="ja-JP"/>
    </w:rPr>
  </w:style>
  <w:style w:type="character" w:customStyle="1" w:styleId="BodyTextChar">
    <w:name w:val="Body Text Char"/>
    <w:aliases w:val="Table Body Char"/>
    <w:link w:val="BodyText"/>
    <w:rsid w:val="00C60221"/>
    <w:rPr>
      <w:rFonts w:eastAsia="Times New Roman" w:cs="Times New Roman"/>
      <w:sz w:val="20"/>
      <w:lang w:eastAsia="ja-JP"/>
    </w:rPr>
  </w:style>
  <w:style w:type="paragraph" w:styleId="ListParagraph">
    <w:name w:val="List Paragraph"/>
    <w:aliases w:val="List Numbered Multi"/>
    <w:basedOn w:val="Normal"/>
    <w:autoRedefine/>
    <w:uiPriority w:val="34"/>
    <w:rsid w:val="009E47F5"/>
    <w:pPr>
      <w:numPr>
        <w:numId w:val="8"/>
      </w:numPr>
      <w:spacing w:after="46" w:line="276" w:lineRule="auto"/>
      <w:ind w:left="1080"/>
      <w:contextualSpacing/>
    </w:pPr>
    <w:rPr>
      <w:rFonts w:eastAsia="Cambria" w:cs="Arial"/>
      <w:lang w:eastAsia="ja-JP"/>
    </w:rPr>
  </w:style>
  <w:style w:type="paragraph" w:styleId="Title">
    <w:name w:val="Title"/>
    <w:basedOn w:val="Normal"/>
    <w:next w:val="Normal"/>
    <w:link w:val="TitleChar"/>
    <w:uiPriority w:val="10"/>
    <w:qFormat/>
    <w:rsid w:val="00D05FBE"/>
    <w:pPr>
      <w:keepLines/>
      <w:pBdr>
        <w:bottom w:val="single" w:sz="24" w:space="4" w:color="404040"/>
      </w:pBdr>
      <w:spacing w:before="240" w:after="120"/>
      <w:outlineLvl w:val="0"/>
    </w:pPr>
    <w:rPr>
      <w:rFonts w:eastAsia="MS PGothic"/>
      <w:b/>
      <w:bCs/>
      <w:color w:val="78A22F"/>
      <w:spacing w:val="2"/>
      <w:kern w:val="28"/>
      <w:sz w:val="48"/>
      <w:szCs w:val="48"/>
      <w:lang w:eastAsia="ja-JP"/>
    </w:rPr>
  </w:style>
  <w:style w:type="character" w:customStyle="1" w:styleId="TitleChar">
    <w:name w:val="Title Char"/>
    <w:link w:val="Title"/>
    <w:uiPriority w:val="10"/>
    <w:rsid w:val="00D05FBE"/>
    <w:rPr>
      <w:rFonts w:eastAsia="MS PGothic" w:cs="Times New Roman"/>
      <w:b/>
      <w:bCs/>
      <w:color w:val="78A22F"/>
      <w:spacing w:val="2"/>
      <w:kern w:val="28"/>
      <w:sz w:val="48"/>
      <w:szCs w:val="48"/>
      <w:lang w:eastAsia="ja-JP"/>
    </w:rPr>
  </w:style>
  <w:style w:type="character" w:customStyle="1" w:styleId="bodycopyChar">
    <w:name w:val="body copy Char"/>
    <w:rsid w:val="00C60221"/>
    <w:rPr>
      <w:rFonts w:ascii="Arial" w:eastAsia="Times New Roman" w:hAnsi="Arial" w:cs="Times-Roman"/>
      <w:color w:val="262626"/>
      <w:sz w:val="18"/>
      <w:szCs w:val="24"/>
    </w:rPr>
  </w:style>
  <w:style w:type="paragraph" w:styleId="Subtitle">
    <w:name w:val="Subtitle"/>
    <w:basedOn w:val="Normal"/>
    <w:next w:val="Normal"/>
    <w:link w:val="SubtitleChar"/>
    <w:uiPriority w:val="11"/>
    <w:qFormat/>
    <w:rsid w:val="00212AA2"/>
    <w:pPr>
      <w:numPr>
        <w:ilvl w:val="1"/>
      </w:numPr>
      <w:outlineLvl w:val="0"/>
    </w:pPr>
    <w:rPr>
      <w:rFonts w:eastAsia="MS PGothic"/>
      <w:i/>
      <w:iCs/>
      <w:color w:val="78A22F"/>
      <w:sz w:val="32"/>
      <w:szCs w:val="32"/>
      <w:lang w:eastAsia="ja-JP"/>
    </w:rPr>
  </w:style>
  <w:style w:type="paragraph" w:customStyle="1" w:styleId="TableHeader">
    <w:name w:val="Table Header"/>
    <w:basedOn w:val="Heading3"/>
    <w:rsid w:val="00C60221"/>
    <w:rPr>
      <w:b w:val="0"/>
      <w:bCs w:val="0"/>
      <w:color w:val="FFFFFF"/>
      <w:sz w:val="28"/>
      <w:szCs w:val="28"/>
    </w:rPr>
  </w:style>
  <w:style w:type="paragraph" w:customStyle="1" w:styleId="Listchecked">
    <w:name w:val="List checked"/>
    <w:basedOn w:val="bodycopy"/>
    <w:qFormat/>
    <w:rsid w:val="00D66A38"/>
    <w:pPr>
      <w:numPr>
        <w:numId w:val="3"/>
      </w:numPr>
      <w:spacing w:before="0" w:after="46"/>
    </w:pPr>
  </w:style>
  <w:style w:type="paragraph" w:styleId="BlockText">
    <w:name w:val="Block Text"/>
    <w:basedOn w:val="Normal"/>
    <w:uiPriority w:val="99"/>
    <w:semiHidden/>
    <w:unhideWhenUsed/>
    <w:rsid w:val="00C60221"/>
    <w:pPr>
      <w:pBdr>
        <w:top w:val="single" w:sz="2" w:space="10" w:color="F47B20"/>
        <w:left w:val="single" w:sz="2" w:space="10" w:color="F47B20"/>
        <w:bottom w:val="single" w:sz="2" w:space="10" w:color="F47B20"/>
        <w:right w:val="single" w:sz="2" w:space="10" w:color="F47B20"/>
      </w:pBdr>
      <w:ind w:left="1152" w:right="1152"/>
    </w:pPr>
    <w:rPr>
      <w:i/>
      <w:iCs/>
      <w:color w:val="F47B20"/>
    </w:rPr>
  </w:style>
  <w:style w:type="paragraph" w:customStyle="1" w:styleId="Bodynospacing">
    <w:name w:val="Body no spacing"/>
    <w:basedOn w:val="bodycopy"/>
    <w:next w:val="Normal"/>
    <w:autoRedefine/>
    <w:qFormat/>
    <w:rsid w:val="00D05FBE"/>
    <w:pPr>
      <w:spacing w:before="0" w:after="0"/>
      <w:ind w:left="720"/>
    </w:pPr>
  </w:style>
  <w:style w:type="character" w:customStyle="1" w:styleId="SubtitleChar">
    <w:name w:val="Subtitle Char"/>
    <w:link w:val="Subtitle"/>
    <w:uiPriority w:val="11"/>
    <w:rsid w:val="00212AA2"/>
    <w:rPr>
      <w:rFonts w:ascii="Calibri" w:eastAsia="MS PGothic" w:hAnsi="Calibri" w:cs="Times New Roman"/>
      <w:i/>
      <w:iCs/>
      <w:color w:val="78A22F"/>
      <w:sz w:val="32"/>
      <w:szCs w:val="32"/>
      <w:lang w:eastAsia="ja-JP"/>
    </w:rPr>
  </w:style>
  <w:style w:type="character" w:styleId="Emphasis">
    <w:name w:val="Emphasis"/>
    <w:uiPriority w:val="20"/>
    <w:qFormat/>
    <w:rsid w:val="00915EBA"/>
    <w:rPr>
      <w:i/>
      <w:iCs/>
    </w:rPr>
  </w:style>
  <w:style w:type="character" w:styleId="SubtleEmphasis">
    <w:name w:val="Subtle Emphasis"/>
    <w:uiPriority w:val="19"/>
    <w:qFormat/>
    <w:rsid w:val="00915EBA"/>
    <w:rPr>
      <w:rFonts w:ascii="Calibri" w:hAnsi="Calibri"/>
      <w:b/>
      <w:i/>
      <w:iCs/>
      <w:color w:val="0D0D0D"/>
      <w:sz w:val="24"/>
    </w:rPr>
  </w:style>
  <w:style w:type="character" w:styleId="IntenseEmphasis">
    <w:name w:val="Intense Emphasis"/>
    <w:uiPriority w:val="21"/>
    <w:qFormat/>
    <w:rsid w:val="00915EBA"/>
    <w:rPr>
      <w:b/>
      <w:bCs/>
      <w:i/>
      <w:iCs/>
      <w:color w:val="F47B20"/>
    </w:rPr>
  </w:style>
  <w:style w:type="character" w:styleId="IntenseReference">
    <w:name w:val="Intense Reference"/>
    <w:uiPriority w:val="32"/>
    <w:rsid w:val="00915EBA"/>
    <w:rPr>
      <w:b/>
      <w:bCs/>
      <w:smallCaps/>
      <w:color w:val="61116A"/>
      <w:spacing w:val="5"/>
      <w:u w:val="single"/>
    </w:rPr>
  </w:style>
  <w:style w:type="paragraph" w:styleId="IntenseQuote">
    <w:name w:val="Intense Quote"/>
    <w:basedOn w:val="Normal"/>
    <w:next w:val="Normal"/>
    <w:link w:val="IntenseQuoteChar"/>
    <w:uiPriority w:val="30"/>
    <w:rsid w:val="00915EBA"/>
    <w:pPr>
      <w:pBdr>
        <w:bottom w:val="single" w:sz="4" w:space="4" w:color="F47B20"/>
      </w:pBdr>
      <w:spacing w:before="200" w:after="280"/>
      <w:ind w:left="936" w:right="936"/>
    </w:pPr>
    <w:rPr>
      <w:b/>
      <w:bCs/>
      <w:i/>
      <w:iCs/>
      <w:color w:val="F47B20"/>
    </w:rPr>
  </w:style>
  <w:style w:type="character" w:customStyle="1" w:styleId="IntenseQuoteChar">
    <w:name w:val="Intense Quote Char"/>
    <w:link w:val="IntenseQuote"/>
    <w:uiPriority w:val="30"/>
    <w:rsid w:val="00915EBA"/>
    <w:rPr>
      <w:b/>
      <w:bCs/>
      <w:i/>
      <w:iCs/>
      <w:color w:val="F47B20"/>
      <w:sz w:val="22"/>
    </w:rPr>
  </w:style>
  <w:style w:type="character" w:styleId="Strong">
    <w:name w:val="Strong"/>
    <w:uiPriority w:val="22"/>
    <w:qFormat/>
    <w:rsid w:val="00915EBA"/>
    <w:rPr>
      <w:b/>
      <w:bCs/>
    </w:rPr>
  </w:style>
  <w:style w:type="character" w:customStyle="1" w:styleId="Heading4Char">
    <w:name w:val="Heading 4 Char"/>
    <w:link w:val="Heading4"/>
    <w:uiPriority w:val="9"/>
    <w:rsid w:val="009E77D0"/>
    <w:rPr>
      <w:rFonts w:ascii="Calibri" w:eastAsia="MS PGothic" w:hAnsi="Calibri" w:cs="Times New Roman"/>
      <w:b/>
      <w:bCs/>
      <w:shd w:val="clear" w:color="auto" w:fill="C0DC8E"/>
    </w:rPr>
  </w:style>
  <w:style w:type="character" w:customStyle="1" w:styleId="Heading5Char">
    <w:name w:val="Heading 5 Char"/>
    <w:link w:val="Heading5"/>
    <w:uiPriority w:val="9"/>
    <w:rsid w:val="00C54D70"/>
    <w:rPr>
      <w:rFonts w:ascii="Calibri" w:eastAsia="MS PGothic" w:hAnsi="Calibri" w:cs="Times New Roman"/>
      <w:b/>
      <w:bCs/>
      <w:color w:val="0D0D0D"/>
    </w:rPr>
  </w:style>
  <w:style w:type="character" w:customStyle="1" w:styleId="Heading6Char">
    <w:name w:val="Heading 6 Char"/>
    <w:link w:val="Heading6"/>
    <w:uiPriority w:val="9"/>
    <w:rsid w:val="002C1564"/>
    <w:rPr>
      <w:rFonts w:ascii="Calibri" w:eastAsia="Times New Roman" w:hAnsi="Calibri" w:cs="Times New Roman"/>
      <w:b/>
      <w:bCs/>
      <w:color w:val="78A22F"/>
      <w:sz w:val="32"/>
      <w:szCs w:val="32"/>
      <w:lang w:eastAsia="ja-JP"/>
    </w:rPr>
  </w:style>
  <w:style w:type="numbering" w:customStyle="1" w:styleId="Multilevellist0">
    <w:name w:val="Multilevel list"/>
    <w:uiPriority w:val="99"/>
    <w:rsid w:val="00EA158A"/>
    <w:pPr>
      <w:numPr>
        <w:numId w:val="1"/>
      </w:numPr>
    </w:pPr>
  </w:style>
  <w:style w:type="numbering" w:customStyle="1" w:styleId="MultilevelList">
    <w:name w:val="Multilevel List"/>
    <w:uiPriority w:val="99"/>
    <w:rsid w:val="00EA158A"/>
    <w:pPr>
      <w:numPr>
        <w:numId w:val="2"/>
      </w:numPr>
    </w:pPr>
  </w:style>
  <w:style w:type="paragraph" w:customStyle="1" w:styleId="Listbulleted">
    <w:name w:val="List bulleted"/>
    <w:basedOn w:val="Bodynospacing"/>
    <w:qFormat/>
    <w:rsid w:val="00924C2D"/>
    <w:pPr>
      <w:numPr>
        <w:numId w:val="4"/>
      </w:numPr>
      <w:spacing w:after="46"/>
    </w:pPr>
  </w:style>
  <w:style w:type="character" w:customStyle="1" w:styleId="Heading7Char">
    <w:name w:val="Heading 7 Char"/>
    <w:link w:val="Heading7"/>
    <w:uiPriority w:val="9"/>
    <w:rsid w:val="002C1564"/>
    <w:rPr>
      <w:rFonts w:ascii="Calibri" w:eastAsia="MS PGothic" w:hAnsi="Calibri" w:cs="Times New Roman"/>
      <w:i/>
      <w:iCs/>
      <w:color w:val="78A22F"/>
      <w:sz w:val="32"/>
      <w:szCs w:val="32"/>
      <w:lang w:eastAsia="ja-JP"/>
    </w:rPr>
  </w:style>
  <w:style w:type="character" w:customStyle="1" w:styleId="Heading8Char">
    <w:name w:val="Heading 8 Char"/>
    <w:link w:val="Heading8"/>
    <w:uiPriority w:val="9"/>
    <w:rsid w:val="002C1564"/>
    <w:rPr>
      <w:rFonts w:ascii="Calibri" w:eastAsia="Times New Roman" w:hAnsi="Calibri" w:cs="Times New Roman"/>
      <w:b/>
      <w:bCs/>
      <w:sz w:val="28"/>
      <w:szCs w:val="28"/>
      <w:lang w:eastAsia="ja-JP"/>
    </w:rPr>
  </w:style>
  <w:style w:type="character" w:customStyle="1" w:styleId="Heading9Char">
    <w:name w:val="Heading 9 Char"/>
    <w:link w:val="Heading9"/>
    <w:uiPriority w:val="9"/>
    <w:rsid w:val="002C1564"/>
    <w:rPr>
      <w:rFonts w:ascii="Calibri" w:eastAsia="Times New Roman" w:hAnsi="Calibri" w:cs="Times New Roman"/>
      <w:b/>
      <w:bCs/>
      <w:lang w:eastAsia="ja-JP"/>
    </w:rPr>
  </w:style>
  <w:style w:type="paragraph" w:customStyle="1" w:styleId="Liststandards">
    <w:name w:val="List standards"/>
    <w:basedOn w:val="ListParagraph"/>
    <w:qFormat/>
    <w:rsid w:val="00945D67"/>
  </w:style>
  <w:style w:type="numbering" w:styleId="111111">
    <w:name w:val="Outline List 2"/>
    <w:basedOn w:val="NoList"/>
    <w:uiPriority w:val="99"/>
    <w:semiHidden/>
    <w:unhideWhenUsed/>
    <w:rsid w:val="00945D67"/>
    <w:pPr>
      <w:numPr>
        <w:numId w:val="5"/>
      </w:numPr>
    </w:pPr>
  </w:style>
  <w:style w:type="character" w:styleId="CommentReference">
    <w:name w:val="annotation reference"/>
    <w:uiPriority w:val="99"/>
    <w:semiHidden/>
    <w:unhideWhenUsed/>
    <w:rsid w:val="00550793"/>
    <w:rPr>
      <w:sz w:val="18"/>
      <w:szCs w:val="18"/>
    </w:rPr>
  </w:style>
  <w:style w:type="paragraph" w:styleId="CommentText">
    <w:name w:val="annotation text"/>
    <w:basedOn w:val="Normal"/>
    <w:link w:val="CommentTextChar"/>
    <w:uiPriority w:val="99"/>
    <w:unhideWhenUsed/>
    <w:rsid w:val="00550793"/>
  </w:style>
  <w:style w:type="character" w:customStyle="1" w:styleId="CommentTextChar">
    <w:name w:val="Comment Text Char"/>
    <w:basedOn w:val="DefaultParagraphFont"/>
    <w:link w:val="CommentText"/>
    <w:uiPriority w:val="99"/>
    <w:rsid w:val="00550793"/>
  </w:style>
  <w:style w:type="paragraph" w:styleId="CommentSubject">
    <w:name w:val="annotation subject"/>
    <w:basedOn w:val="CommentText"/>
    <w:next w:val="CommentText"/>
    <w:link w:val="CommentSubjectChar"/>
    <w:uiPriority w:val="99"/>
    <w:semiHidden/>
    <w:unhideWhenUsed/>
    <w:rsid w:val="00550793"/>
    <w:rPr>
      <w:b/>
      <w:bCs/>
      <w:sz w:val="20"/>
      <w:szCs w:val="20"/>
    </w:rPr>
  </w:style>
  <w:style w:type="character" w:customStyle="1" w:styleId="CommentSubjectChar">
    <w:name w:val="Comment Subject Char"/>
    <w:link w:val="CommentSubject"/>
    <w:uiPriority w:val="99"/>
    <w:semiHidden/>
    <w:rsid w:val="00550793"/>
    <w:rPr>
      <w:b/>
      <w:bCs/>
      <w:sz w:val="20"/>
      <w:szCs w:val="20"/>
    </w:rPr>
  </w:style>
  <w:style w:type="numbering" w:customStyle="1" w:styleId="ListMulti">
    <w:name w:val="List Multi"/>
    <w:uiPriority w:val="99"/>
    <w:rsid w:val="00C47C8C"/>
    <w:pPr>
      <w:numPr>
        <w:numId w:val="6"/>
      </w:numPr>
    </w:pPr>
  </w:style>
  <w:style w:type="numbering" w:customStyle="1" w:styleId="ListNumbers">
    <w:name w:val="List Numbers"/>
    <w:uiPriority w:val="99"/>
    <w:rsid w:val="007117AA"/>
    <w:pPr>
      <w:numPr>
        <w:numId w:val="7"/>
      </w:numPr>
    </w:pPr>
  </w:style>
  <w:style w:type="paragraph" w:styleId="ListNumber">
    <w:name w:val="List Number"/>
    <w:basedOn w:val="Normal"/>
    <w:uiPriority w:val="99"/>
    <w:semiHidden/>
    <w:unhideWhenUsed/>
    <w:rsid w:val="007117AA"/>
    <w:pPr>
      <w:numPr>
        <w:ilvl w:val="1"/>
        <w:numId w:val="7"/>
      </w:numPr>
      <w:contextualSpacing/>
    </w:pPr>
  </w:style>
  <w:style w:type="paragraph" w:styleId="FootnoteText">
    <w:name w:val="footnote text"/>
    <w:basedOn w:val="Normal"/>
    <w:link w:val="FootnoteTextChar"/>
    <w:uiPriority w:val="99"/>
    <w:unhideWhenUsed/>
    <w:rsid w:val="0059348A"/>
  </w:style>
  <w:style w:type="character" w:customStyle="1" w:styleId="FootnoteTextChar">
    <w:name w:val="Footnote Text Char"/>
    <w:basedOn w:val="DefaultParagraphFont"/>
    <w:link w:val="FootnoteText"/>
    <w:uiPriority w:val="99"/>
    <w:rsid w:val="0059348A"/>
  </w:style>
  <w:style w:type="character" w:styleId="FootnoteReference">
    <w:name w:val="footnote reference"/>
    <w:uiPriority w:val="99"/>
    <w:unhideWhenUsed/>
    <w:rsid w:val="0059348A"/>
    <w:rPr>
      <w:vertAlign w:val="superscript"/>
    </w:rPr>
  </w:style>
  <w:style w:type="character" w:styleId="PageNumber">
    <w:name w:val="page number"/>
    <w:basedOn w:val="DefaultParagraphFont"/>
    <w:uiPriority w:val="99"/>
    <w:semiHidden/>
    <w:unhideWhenUsed/>
    <w:rsid w:val="00D66FA3"/>
  </w:style>
  <w:style w:type="paragraph" w:customStyle="1" w:styleId="10sp0">
    <w:name w:val="_1.0sp 0&quot;"/>
    <w:basedOn w:val="Normal"/>
    <w:rsid w:val="00C14F13"/>
    <w:pPr>
      <w:suppressAutoHyphens/>
      <w:spacing w:after="240"/>
      <w:jc w:val="both"/>
    </w:pPr>
    <w:rPr>
      <w:szCs w:val="20"/>
      <w:lang w:eastAsia="en-US"/>
    </w:rPr>
  </w:style>
  <w:style w:type="paragraph" w:customStyle="1" w:styleId="10sp05">
    <w:name w:val="_1.0sp 0.5&quot;"/>
    <w:basedOn w:val="Normal"/>
    <w:rsid w:val="00C14F13"/>
    <w:pPr>
      <w:suppressAutoHyphens/>
      <w:spacing w:after="240"/>
      <w:ind w:firstLine="720"/>
    </w:pPr>
    <w:rPr>
      <w:szCs w:val="20"/>
      <w:lang w:eastAsia="en-US"/>
    </w:rPr>
  </w:style>
  <w:style w:type="paragraph" w:customStyle="1" w:styleId="HdgLeftBold">
    <w:name w:val="_Hdg Left Bold"/>
    <w:basedOn w:val="Normal"/>
    <w:rsid w:val="00C14F13"/>
    <w:pPr>
      <w:keepNext/>
      <w:keepLines/>
      <w:suppressAutoHyphens/>
      <w:spacing w:after="240"/>
    </w:pPr>
    <w:rPr>
      <w:b/>
      <w:szCs w:val="20"/>
      <w:lang w:eastAsia="en-US"/>
    </w:rPr>
  </w:style>
  <w:style w:type="paragraph" w:customStyle="1" w:styleId="TableLeftAlign">
    <w:name w:val="_Table Left Align"/>
    <w:basedOn w:val="Normal"/>
    <w:rsid w:val="00C14F13"/>
    <w:pPr>
      <w:suppressAutoHyphens/>
    </w:pPr>
    <w:rPr>
      <w:szCs w:val="20"/>
      <w:lang w:eastAsia="en-US"/>
    </w:rPr>
  </w:style>
  <w:style w:type="paragraph" w:customStyle="1" w:styleId="Level1">
    <w:name w:val="Level 1"/>
    <w:basedOn w:val="Normal"/>
    <w:next w:val="Level2"/>
    <w:rsid w:val="00C14F13"/>
    <w:pPr>
      <w:keepNext/>
      <w:keepLines/>
      <w:numPr>
        <w:numId w:val="9"/>
      </w:numPr>
      <w:tabs>
        <w:tab w:val="clear" w:pos="1350"/>
        <w:tab w:val="left" w:pos="0"/>
        <w:tab w:val="num" w:pos="1080"/>
        <w:tab w:val="num" w:pos="1440"/>
      </w:tabs>
      <w:suppressAutoHyphens/>
      <w:spacing w:after="240"/>
      <w:ind w:left="0" w:hanging="360"/>
      <w:jc w:val="both"/>
      <w:outlineLvl w:val="0"/>
    </w:pPr>
    <w:rPr>
      <w:szCs w:val="20"/>
      <w:lang w:eastAsia="en-US"/>
    </w:rPr>
  </w:style>
  <w:style w:type="paragraph" w:customStyle="1" w:styleId="Level2">
    <w:name w:val="Level 2"/>
    <w:basedOn w:val="Normal"/>
    <w:rsid w:val="00C14F13"/>
    <w:pPr>
      <w:numPr>
        <w:ilvl w:val="1"/>
        <w:numId w:val="9"/>
      </w:numPr>
      <w:tabs>
        <w:tab w:val="clear" w:pos="720"/>
        <w:tab w:val="num" w:pos="1080"/>
      </w:tabs>
      <w:suppressAutoHyphens/>
      <w:spacing w:after="240"/>
      <w:ind w:left="1080" w:hanging="360"/>
      <w:jc w:val="both"/>
      <w:outlineLvl w:val="1"/>
    </w:pPr>
    <w:rPr>
      <w:szCs w:val="20"/>
      <w:lang w:eastAsia="en-US"/>
    </w:rPr>
  </w:style>
  <w:style w:type="paragraph" w:customStyle="1" w:styleId="Level3">
    <w:name w:val="Level 3"/>
    <w:basedOn w:val="Normal"/>
    <w:rsid w:val="00C14F13"/>
    <w:pPr>
      <w:numPr>
        <w:ilvl w:val="2"/>
        <w:numId w:val="9"/>
      </w:numPr>
      <w:tabs>
        <w:tab w:val="clear" w:pos="2880"/>
        <w:tab w:val="num" w:pos="1080"/>
      </w:tabs>
      <w:suppressAutoHyphens/>
      <w:spacing w:after="240"/>
      <w:ind w:left="1080" w:hanging="360"/>
      <w:outlineLvl w:val="2"/>
    </w:pPr>
    <w:rPr>
      <w:szCs w:val="20"/>
      <w:lang w:eastAsia="en-US"/>
    </w:rPr>
  </w:style>
  <w:style w:type="paragraph" w:customStyle="1" w:styleId="Level4">
    <w:name w:val="Level 4"/>
    <w:basedOn w:val="Normal"/>
    <w:rsid w:val="00C14F13"/>
    <w:pPr>
      <w:numPr>
        <w:ilvl w:val="3"/>
        <w:numId w:val="9"/>
      </w:numPr>
      <w:tabs>
        <w:tab w:val="clear" w:pos="3600"/>
        <w:tab w:val="num" w:pos="1080"/>
      </w:tabs>
      <w:suppressAutoHyphens/>
      <w:spacing w:after="240"/>
      <w:ind w:left="1080" w:hanging="360"/>
      <w:outlineLvl w:val="3"/>
    </w:pPr>
    <w:rPr>
      <w:szCs w:val="20"/>
      <w:lang w:eastAsia="en-US"/>
    </w:rPr>
  </w:style>
  <w:style w:type="paragraph" w:customStyle="1" w:styleId="Level5">
    <w:name w:val="Level 5"/>
    <w:basedOn w:val="Normal"/>
    <w:rsid w:val="00C14F13"/>
    <w:pPr>
      <w:numPr>
        <w:ilvl w:val="4"/>
        <w:numId w:val="9"/>
      </w:numPr>
      <w:tabs>
        <w:tab w:val="clear" w:pos="4320"/>
        <w:tab w:val="num" w:pos="1080"/>
      </w:tabs>
      <w:suppressAutoHyphens/>
      <w:spacing w:after="240"/>
      <w:ind w:left="1080" w:hanging="360"/>
      <w:outlineLvl w:val="4"/>
    </w:pPr>
    <w:rPr>
      <w:szCs w:val="20"/>
      <w:lang w:eastAsia="en-US"/>
    </w:rPr>
  </w:style>
  <w:style w:type="paragraph" w:customStyle="1" w:styleId="Level6">
    <w:name w:val="Level 6"/>
    <w:basedOn w:val="Normal"/>
    <w:rsid w:val="00C14F13"/>
    <w:pPr>
      <w:numPr>
        <w:ilvl w:val="5"/>
        <w:numId w:val="9"/>
      </w:numPr>
      <w:tabs>
        <w:tab w:val="clear" w:pos="5040"/>
        <w:tab w:val="num" w:pos="1080"/>
      </w:tabs>
      <w:suppressAutoHyphens/>
      <w:spacing w:after="240"/>
      <w:ind w:left="1080" w:hanging="360"/>
      <w:outlineLvl w:val="5"/>
    </w:pPr>
    <w:rPr>
      <w:szCs w:val="20"/>
      <w:lang w:eastAsia="en-US"/>
    </w:rPr>
  </w:style>
  <w:style w:type="paragraph" w:customStyle="1" w:styleId="Level7">
    <w:name w:val="Level 7"/>
    <w:basedOn w:val="Normal"/>
    <w:rsid w:val="00C14F13"/>
    <w:pPr>
      <w:numPr>
        <w:ilvl w:val="6"/>
        <w:numId w:val="9"/>
      </w:numPr>
      <w:tabs>
        <w:tab w:val="clear" w:pos="5760"/>
        <w:tab w:val="num" w:pos="1080"/>
      </w:tabs>
      <w:suppressAutoHyphens/>
      <w:spacing w:after="240"/>
      <w:ind w:left="1080" w:hanging="360"/>
      <w:outlineLvl w:val="6"/>
    </w:pPr>
    <w:rPr>
      <w:szCs w:val="20"/>
      <w:lang w:eastAsia="en-US"/>
    </w:rPr>
  </w:style>
  <w:style w:type="paragraph" w:customStyle="1" w:styleId="Level8">
    <w:name w:val="Level 8"/>
    <w:basedOn w:val="Normal"/>
    <w:rsid w:val="00C14F13"/>
    <w:pPr>
      <w:numPr>
        <w:ilvl w:val="7"/>
        <w:numId w:val="9"/>
      </w:numPr>
      <w:tabs>
        <w:tab w:val="clear" w:pos="6480"/>
        <w:tab w:val="num" w:pos="1080"/>
      </w:tabs>
      <w:suppressAutoHyphens/>
      <w:spacing w:after="240"/>
      <w:ind w:left="1080" w:hanging="360"/>
      <w:outlineLvl w:val="7"/>
    </w:pPr>
    <w:rPr>
      <w:szCs w:val="20"/>
      <w:lang w:eastAsia="en-US"/>
    </w:rPr>
  </w:style>
  <w:style w:type="paragraph" w:customStyle="1" w:styleId="Level9">
    <w:name w:val="Level 9"/>
    <w:basedOn w:val="Normal"/>
    <w:rsid w:val="00C14F13"/>
    <w:pPr>
      <w:numPr>
        <w:ilvl w:val="8"/>
        <w:numId w:val="9"/>
      </w:numPr>
      <w:tabs>
        <w:tab w:val="clear" w:pos="7200"/>
        <w:tab w:val="num" w:pos="1080"/>
      </w:tabs>
      <w:suppressAutoHyphens/>
      <w:spacing w:after="240"/>
      <w:ind w:left="1080" w:hanging="360"/>
      <w:outlineLvl w:val="8"/>
    </w:pPr>
    <w:rPr>
      <w:szCs w:val="20"/>
      <w:lang w:eastAsia="en-US"/>
    </w:rPr>
  </w:style>
  <w:style w:type="paragraph" w:customStyle="1" w:styleId="Indent4">
    <w:name w:val="Indent 4"/>
    <w:basedOn w:val="Normal"/>
    <w:rsid w:val="00C14F13"/>
    <w:pPr>
      <w:tabs>
        <w:tab w:val="left" w:pos="2722"/>
      </w:tabs>
      <w:spacing w:after="240"/>
      <w:ind w:left="4196"/>
    </w:pPr>
    <w:rPr>
      <w:rFonts w:ascii="Calibri" w:eastAsia="Times New Roman" w:hAnsi="Calibri"/>
      <w:sz w:val="23"/>
      <w:szCs w:val="20"/>
      <w:lang w:eastAsia="en-US"/>
    </w:rPr>
  </w:style>
  <w:style w:type="paragraph" w:styleId="Revision">
    <w:name w:val="Revision"/>
    <w:hidden/>
    <w:uiPriority w:val="99"/>
    <w:semiHidden/>
    <w:rsid w:val="00AA7C2D"/>
    <w:rPr>
      <w:rFonts w:ascii="Times New Roman" w:eastAsia="SimSun" w:hAnsi="Times New Roman"/>
      <w:kern w:val="0"/>
      <w:sz w:val="24"/>
      <w:szCs w:val="24"/>
      <w:lang w:eastAsia="zh-CN"/>
    </w:rPr>
  </w:style>
  <w:style w:type="character" w:styleId="Mention">
    <w:name w:val="Mention"/>
    <w:basedOn w:val="DefaultParagraphFont"/>
    <w:uiPriority w:val="99"/>
    <w:unhideWhenUsed/>
    <w:rsid w:val="00177D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752307">
      <w:bodyDiv w:val="1"/>
      <w:marLeft w:val="0"/>
      <w:marRight w:val="0"/>
      <w:marTop w:val="0"/>
      <w:marBottom w:val="0"/>
      <w:divBdr>
        <w:top w:val="none" w:sz="0" w:space="0" w:color="auto"/>
        <w:left w:val="none" w:sz="0" w:space="0" w:color="auto"/>
        <w:bottom w:val="none" w:sz="0" w:space="0" w:color="auto"/>
        <w:right w:val="none" w:sz="0" w:space="0" w:color="auto"/>
      </w:divBdr>
    </w:div>
    <w:div w:id="55412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2f5623-e76a-4ae7-97c1-777eec2cf199">
      <Terms xmlns="http://schemas.microsoft.com/office/infopath/2007/PartnerControls"/>
    </lcf76f155ced4ddcb4097134ff3c332f>
    <TaxCatchAll xmlns="d3c3717e-320e-4bc7-ac4f-cf66fa6dc199" xsi:nil="true"/>
    <SharedWithUsers xmlns="d3c3717e-320e-4bc7-ac4f-cf66fa6dc199">
      <UserInfo>
        <DisplayName>Daniel Mullen</DisplayName>
        <AccountId>6</AccountId>
        <AccountType/>
      </UserInfo>
      <UserInfo>
        <DisplayName>Diana Kirsanova Phillips</DisplayName>
        <AccountId>23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A5C97417681641A04DAA831E304FCE" ma:contentTypeVersion="15" ma:contentTypeDescription="Create a new document." ma:contentTypeScope="" ma:versionID="9de28db01b4bba265e4d3eb3cbc31fc6">
  <xsd:schema xmlns:xsd="http://www.w3.org/2001/XMLSchema" xmlns:xs="http://www.w3.org/2001/XMLSchema" xmlns:p="http://schemas.microsoft.com/office/2006/metadata/properties" xmlns:ns2="422f5623-e76a-4ae7-97c1-777eec2cf199" xmlns:ns3="d3c3717e-320e-4bc7-ac4f-cf66fa6dc199" targetNamespace="http://schemas.microsoft.com/office/2006/metadata/properties" ma:root="true" ma:fieldsID="0cfb4989f9ef650a307f4a7a8de6fed6" ns2:_="" ns3:_="">
    <xsd:import namespace="422f5623-e76a-4ae7-97c1-777eec2cf199"/>
    <xsd:import namespace="d3c3717e-320e-4bc7-ac4f-cf66fa6dc1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f5623-e76a-4ae7-97c1-777eec2cf1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4574d26-2e12-4a7e-8af1-1cc6e62abb8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c3717e-320e-4bc7-ac4f-cf66fa6dc1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57c776-fe51-492c-b29f-593c506b0524}" ma:internalName="TaxCatchAll" ma:showField="CatchAllData" ma:web="d3c3717e-320e-4bc7-ac4f-cf66fa6dc1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6C12A-A064-4AE7-98EA-7D6F6625E4C2}">
  <ds:schemaRefs>
    <ds:schemaRef ds:uri="http://schemas.microsoft.com/sharepoint/v3/contenttype/forms"/>
  </ds:schemaRefs>
</ds:datastoreItem>
</file>

<file path=customXml/itemProps2.xml><?xml version="1.0" encoding="utf-8"?>
<ds:datastoreItem xmlns:ds="http://schemas.openxmlformats.org/officeDocument/2006/customXml" ds:itemID="{370E3E3C-2929-4344-8E56-6BA24B690B87}">
  <ds:schemaRefs>
    <ds:schemaRef ds:uri="http://schemas.microsoft.com/office/2006/metadata/properties"/>
    <ds:schemaRef ds:uri="http://schemas.microsoft.com/office/infopath/2007/PartnerControls"/>
    <ds:schemaRef ds:uri="422f5623-e76a-4ae7-97c1-777eec2cf199"/>
    <ds:schemaRef ds:uri="d3c3717e-320e-4bc7-ac4f-cf66fa6dc199"/>
  </ds:schemaRefs>
</ds:datastoreItem>
</file>

<file path=customXml/itemProps3.xml><?xml version="1.0" encoding="utf-8"?>
<ds:datastoreItem xmlns:ds="http://schemas.openxmlformats.org/officeDocument/2006/customXml" ds:itemID="{ECBA4057-C3A7-4DCF-8DE6-4B050BA4E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f5623-e76a-4ae7-97c1-777eec2cf199"/>
    <ds:schemaRef ds:uri="d3c3717e-320e-4bc7-ac4f-cf66fa6dc1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848FCC-2B76-4D7E-8882-AC7EDF497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4072</Words>
  <Characters>23216</Characters>
  <Application>Microsoft Office Word</Application>
  <DocSecurity>0</DocSecurity>
  <Lines>193</Lines>
  <Paragraphs>54</Paragraphs>
  <ScaleCrop>false</ScaleCrop>
  <Company/>
  <LinksUpToDate>false</LinksUpToDate>
  <CharactersWithSpaces>27234</CharactersWithSpaces>
  <SharedDoc>false</SharedDoc>
  <HLinks>
    <vt:vector size="24" baseType="variant">
      <vt:variant>
        <vt:i4>458784</vt:i4>
      </vt:variant>
      <vt:variant>
        <vt:i4>9</vt:i4>
      </vt:variant>
      <vt:variant>
        <vt:i4>0</vt:i4>
      </vt:variant>
      <vt:variant>
        <vt:i4>5</vt:i4>
      </vt:variant>
      <vt:variant>
        <vt:lpwstr>mailto:DKirsanovaPhillips@scsglobalservices.com</vt:lpwstr>
      </vt:variant>
      <vt:variant>
        <vt:lpwstr/>
      </vt:variant>
      <vt:variant>
        <vt:i4>458784</vt:i4>
      </vt:variant>
      <vt:variant>
        <vt:i4>6</vt:i4>
      </vt:variant>
      <vt:variant>
        <vt:i4>0</vt:i4>
      </vt:variant>
      <vt:variant>
        <vt:i4>5</vt:i4>
      </vt:variant>
      <vt:variant>
        <vt:lpwstr>mailto:DKirsanovaPhillips@scsglobalservices.com</vt:lpwstr>
      </vt:variant>
      <vt:variant>
        <vt:lpwstr/>
      </vt:variant>
      <vt:variant>
        <vt:i4>458784</vt:i4>
      </vt:variant>
      <vt:variant>
        <vt:i4>3</vt:i4>
      </vt:variant>
      <vt:variant>
        <vt:i4>0</vt:i4>
      </vt:variant>
      <vt:variant>
        <vt:i4>5</vt:i4>
      </vt:variant>
      <vt:variant>
        <vt:lpwstr>mailto:DKirsanovaPhillips@scsglobalservices.com</vt:lpwstr>
      </vt:variant>
      <vt:variant>
        <vt:lpwstr/>
      </vt:variant>
      <vt:variant>
        <vt:i4>458784</vt:i4>
      </vt:variant>
      <vt:variant>
        <vt:i4>0</vt:i4>
      </vt:variant>
      <vt:variant>
        <vt:i4>0</vt:i4>
      </vt:variant>
      <vt:variant>
        <vt:i4>5</vt:i4>
      </vt:variant>
      <vt:variant>
        <vt:lpwstr>mailto:DKirsanovaPhillips@scsglobalservices.com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Mullen</dc:creator>
  <cp:keywords/>
  <dc:description/>
  <cp:lastModifiedBy>Sara McCleary</cp:lastModifiedBy>
  <cp:revision>8</cp:revision>
  <cp:lastPrinted>2012-07-30T21:07:00Z</cp:lastPrinted>
  <dcterms:created xsi:type="dcterms:W3CDTF">2024-05-30T17:56:00Z</dcterms:created>
  <dcterms:modified xsi:type="dcterms:W3CDTF">2024-11-14T22:26:00Z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0x01010014A5C97417681641A04DAA831E304FCE</vt:lpwstr>
  </property>
  <property fmtid="{D5CDD505-2E9C-101B-9397-08002B2CF9AE}" pid="3" name="MediaServiceImageTags">
    <vt:lpwstr/>
  </property>
</Properties>
</file>