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AB9C5" w14:textId="77777777" w:rsidR="00F32F82" w:rsidRDefault="00F32F82" w:rsidP="00F32F82">
      <w:pPr>
        <w:pStyle w:val="Title"/>
        <w:rPr>
          <w:rFonts w:eastAsia="Times New Roman"/>
          <w:sz w:val="20"/>
          <w:szCs w:val="20"/>
          <w:lang w:val="en-GB"/>
        </w:rPr>
      </w:pPr>
      <w:r w:rsidRPr="00FF4EB0">
        <w:t>Complaint, Appeal and Dispute Procedure</w:t>
      </w:r>
    </w:p>
    <w:p w14:paraId="54F59EF8" w14:textId="77777777" w:rsidR="00F32F82" w:rsidRDefault="00F32F82" w:rsidP="00F32F82">
      <w:pPr>
        <w:pStyle w:val="Subtitle"/>
        <w:rPr>
          <w:lang w:val="en-GB"/>
        </w:rPr>
      </w:pPr>
      <w:r>
        <w:rPr>
          <w:lang w:val="en-GB"/>
        </w:rPr>
        <w:t>Corporate Procedure 5</w:t>
      </w:r>
    </w:p>
    <w:p w14:paraId="6DE07937" w14:textId="77777777" w:rsidR="00F32F82" w:rsidRDefault="00F32F82" w:rsidP="0051560F">
      <w:pPr>
        <w:pStyle w:val="Heading1"/>
        <w:rPr>
          <w:lang w:val="en-GB"/>
        </w:rPr>
      </w:pPr>
      <w:r w:rsidRPr="00205AF2">
        <w:t>1</w:t>
      </w:r>
      <w:r>
        <w:rPr>
          <w:lang w:val="en-GB"/>
        </w:rPr>
        <w:t xml:space="preserve">  </w:t>
      </w:r>
      <w:r w:rsidRPr="0051560F">
        <w:tab/>
        <w:t>Introduction</w:t>
      </w:r>
    </w:p>
    <w:p w14:paraId="57972D1D" w14:textId="77777777" w:rsidR="00F32F82" w:rsidRDefault="00F32F82" w:rsidP="0012652C">
      <w:pPr>
        <w:pStyle w:val="bodycopy"/>
        <w:spacing w:line="276" w:lineRule="auto"/>
        <w:rPr>
          <w:lang w:val="en-GB"/>
        </w:rPr>
      </w:pPr>
      <w:r>
        <w:t>1.1</w:t>
      </w:r>
      <w:r>
        <w:tab/>
        <w:t>The p</w:t>
      </w:r>
      <w:r w:rsidRPr="00817569">
        <w:t xml:space="preserve">rocedure is available to SCS </w:t>
      </w:r>
      <w:r>
        <w:t>clients,</w:t>
      </w:r>
      <w:r w:rsidRPr="00817569">
        <w:t xml:space="preserve"> applicants</w:t>
      </w:r>
      <w:r>
        <w:t>, and</w:t>
      </w:r>
      <w:r w:rsidRPr="00817569">
        <w:t xml:space="preserve"> third-party individuals or organizations who perceive a stake in the affairs of SCS and who have reason to question either the actions of SCS itself or the actions of an SCS </w:t>
      </w:r>
      <w:r>
        <w:t>client in regards to conformance with relevant requirements</w:t>
      </w:r>
      <w:r w:rsidRPr="00817569">
        <w:t xml:space="preserve">. </w:t>
      </w:r>
      <w:r>
        <w:t>The p</w:t>
      </w:r>
      <w:r w:rsidRPr="00817569">
        <w:t xml:space="preserve">rocedure is applicable to any formal decision rendered </w:t>
      </w:r>
      <w:r>
        <w:t>by</w:t>
      </w:r>
      <w:r w:rsidRPr="00817569">
        <w:t xml:space="preserve"> SCS or actions taken by a </w:t>
      </w:r>
      <w:r>
        <w:t>client</w:t>
      </w:r>
      <w:r w:rsidRPr="00817569">
        <w:t xml:space="preserve"> where such actions are believed to conflict with the terms and/or conditions of </w:t>
      </w:r>
      <w:r>
        <w:t>the client’s engagement with SCS</w:t>
      </w:r>
      <w:r w:rsidRPr="00817569">
        <w:t>.</w:t>
      </w:r>
      <w:r w:rsidRPr="001B4F6C">
        <w:rPr>
          <w:b/>
          <w:lang w:val="en-GB"/>
        </w:rPr>
        <w:t xml:space="preserve"> </w:t>
      </w:r>
      <w:r w:rsidR="009F1C56">
        <w:rPr>
          <w:lang w:val="en-GB"/>
        </w:rPr>
        <w:t>SCS is</w:t>
      </w:r>
      <w:r w:rsidR="009F1C56" w:rsidRPr="00F325E2">
        <w:rPr>
          <w:lang w:val="en-GB"/>
        </w:rPr>
        <w:t xml:space="preserve"> responsible for gathering and verifying all necessary information to progress the complaint or appeal to a decision</w:t>
      </w:r>
      <w:r w:rsidR="009F1C56">
        <w:rPr>
          <w:rFonts w:cs="Arial"/>
          <w:szCs w:val="18"/>
        </w:rPr>
        <w:t>, and</w:t>
      </w:r>
      <w:r w:rsidR="00A84EF2" w:rsidRPr="00A84EF2">
        <w:rPr>
          <w:rFonts w:cs="Arial"/>
          <w:szCs w:val="18"/>
        </w:rPr>
        <w:t xml:space="preserve"> for all decisions at all levels of the appeals-handling process</w:t>
      </w:r>
      <w:r w:rsidR="00A84EF2">
        <w:rPr>
          <w:rFonts w:cs="Arial"/>
          <w:szCs w:val="18"/>
        </w:rPr>
        <w:t xml:space="preserve">. </w:t>
      </w:r>
      <w:r>
        <w:rPr>
          <w:lang w:val="en-GB"/>
        </w:rPr>
        <w:t xml:space="preserve">The formal processes outlined herein </w:t>
      </w:r>
      <w:r w:rsidRPr="001B4F6C">
        <w:rPr>
          <w:lang w:val="en-GB"/>
        </w:rPr>
        <w:t xml:space="preserve">should be employed only in the event that </w:t>
      </w:r>
      <w:r>
        <w:rPr>
          <w:lang w:val="en-GB"/>
        </w:rPr>
        <w:t>less formal</w:t>
      </w:r>
      <w:r w:rsidRPr="001B4F6C">
        <w:rPr>
          <w:lang w:val="en-GB"/>
        </w:rPr>
        <w:t xml:space="preserve"> measures do not achieve resolution. </w:t>
      </w:r>
    </w:p>
    <w:p w14:paraId="5DAA8E5F" w14:textId="77777777" w:rsidR="00F32F82" w:rsidRPr="00E31F67" w:rsidRDefault="00F32F82" w:rsidP="0051560F">
      <w:pPr>
        <w:pStyle w:val="Heading1"/>
        <w:rPr>
          <w:sz w:val="20"/>
          <w:szCs w:val="20"/>
          <w:lang w:val="en-GB"/>
        </w:rPr>
      </w:pPr>
      <w:r w:rsidRPr="00EA4401">
        <w:t>2</w:t>
      </w:r>
      <w:r>
        <w:rPr>
          <w:sz w:val="20"/>
          <w:szCs w:val="20"/>
          <w:lang w:val="en-GB"/>
        </w:rPr>
        <w:tab/>
      </w:r>
      <w:r w:rsidRPr="0051560F">
        <w:t>Definitions</w:t>
      </w:r>
      <w:r>
        <w:rPr>
          <w:sz w:val="20"/>
          <w:szCs w:val="20"/>
          <w:lang w:val="en-GB"/>
        </w:rPr>
        <w:tab/>
      </w:r>
    </w:p>
    <w:p w14:paraId="68737917" w14:textId="1E580AC8" w:rsidR="004A10D8" w:rsidRPr="004A10D8" w:rsidRDefault="004A10D8" w:rsidP="0012652C">
      <w:pPr>
        <w:pStyle w:val="bodycopy"/>
        <w:spacing w:line="276" w:lineRule="auto"/>
        <w:rPr>
          <w:b/>
          <w:bCs/>
          <w:szCs w:val="24"/>
        </w:rPr>
      </w:pPr>
      <w:r w:rsidRPr="004A10D8">
        <w:rPr>
          <w:szCs w:val="24"/>
        </w:rPr>
        <w:t xml:space="preserve">2.1          </w:t>
      </w:r>
      <w:r w:rsidRPr="004A10D8">
        <w:rPr>
          <w:b/>
          <w:bCs/>
          <w:szCs w:val="24"/>
        </w:rPr>
        <w:t>Complaint:</w:t>
      </w:r>
      <w:r w:rsidRPr="004A10D8">
        <w:rPr>
          <w:szCs w:val="24"/>
        </w:rPr>
        <w:t xml:space="preserve"> A written expression of dissatisfaction, other than those types of communication defined in Sections 2.2-2.6, below, by any person or organization, relating to the activities of SCS Global Services</w:t>
      </w:r>
      <w:r w:rsidR="00701204">
        <w:rPr>
          <w:szCs w:val="24"/>
        </w:rPr>
        <w:t>’</w:t>
      </w:r>
      <w:r w:rsidRPr="004A10D8">
        <w:rPr>
          <w:szCs w:val="24"/>
        </w:rPr>
        <w:t xml:space="preserve"> personnel and/or representatives of an SCS client, where a response from SCS is appropriately requested in accordance with the company’s </w:t>
      </w:r>
      <w:hyperlink w:anchor="_4_Complaint/Appeal_Investigation" w:history="1">
        <w:r w:rsidRPr="004A10D8">
          <w:rPr>
            <w:color w:val="0563C1"/>
            <w:szCs w:val="24"/>
            <w:u w:val="single"/>
          </w:rPr>
          <w:t>Investigation Process</w:t>
        </w:r>
      </w:hyperlink>
      <w:r w:rsidRPr="004A10D8">
        <w:rPr>
          <w:szCs w:val="24"/>
        </w:rPr>
        <w:t xml:space="preserve">. </w:t>
      </w:r>
    </w:p>
    <w:p w14:paraId="30F956ED" w14:textId="263BB234" w:rsidR="004A10D8" w:rsidRPr="004A10D8" w:rsidRDefault="004A10D8" w:rsidP="0012652C">
      <w:pPr>
        <w:pStyle w:val="bodycopy"/>
        <w:spacing w:line="276" w:lineRule="auto"/>
        <w:rPr>
          <w:b/>
          <w:bCs/>
          <w:szCs w:val="24"/>
        </w:rPr>
      </w:pPr>
      <w:r w:rsidRPr="004A10D8">
        <w:rPr>
          <w:szCs w:val="24"/>
        </w:rPr>
        <w:t xml:space="preserve">2.2          </w:t>
      </w:r>
      <w:r w:rsidRPr="004A10D8">
        <w:rPr>
          <w:b/>
          <w:bCs/>
          <w:szCs w:val="24"/>
        </w:rPr>
        <w:t xml:space="preserve">Appeal: </w:t>
      </w:r>
      <w:r w:rsidRPr="004A10D8">
        <w:rPr>
          <w:szCs w:val="24"/>
        </w:rPr>
        <w:t xml:space="preserve">A request by a client (certificate holder or certification applicant) for formal reconsideration of any adverse decision made by SCS related to its desired status. Such request will be resolved by SCS in accordance with the company’s </w:t>
      </w:r>
      <w:hyperlink w:anchor="_4_Complaint/Appeal_Investigation" w:history="1">
        <w:r w:rsidRPr="004A10D8">
          <w:rPr>
            <w:color w:val="0563C1"/>
            <w:szCs w:val="24"/>
            <w:u w:val="single"/>
          </w:rPr>
          <w:t>Investigation Process</w:t>
        </w:r>
      </w:hyperlink>
      <w:r w:rsidRPr="004A10D8">
        <w:rPr>
          <w:szCs w:val="24"/>
        </w:rPr>
        <w:t>.</w:t>
      </w:r>
    </w:p>
    <w:p w14:paraId="68888754" w14:textId="77777777" w:rsidR="004A10D8" w:rsidRPr="004A10D8" w:rsidRDefault="004A10D8" w:rsidP="0012652C">
      <w:pPr>
        <w:pStyle w:val="bodycopy"/>
        <w:spacing w:line="276" w:lineRule="auto"/>
        <w:rPr>
          <w:szCs w:val="24"/>
        </w:rPr>
      </w:pPr>
      <w:r w:rsidRPr="004A10D8">
        <w:rPr>
          <w:szCs w:val="24"/>
        </w:rPr>
        <w:t xml:space="preserve">2.3          </w:t>
      </w:r>
      <w:r w:rsidRPr="004A10D8">
        <w:rPr>
          <w:b/>
          <w:bCs/>
          <w:szCs w:val="24"/>
        </w:rPr>
        <w:t xml:space="preserve">Dispute: </w:t>
      </w:r>
      <w:r w:rsidRPr="004A10D8">
        <w:rPr>
          <w:szCs w:val="24"/>
        </w:rPr>
        <w:t xml:space="preserve">A </w:t>
      </w:r>
      <w:r w:rsidRPr="004A10D8">
        <w:rPr>
          <w:i/>
          <w:szCs w:val="24"/>
        </w:rPr>
        <w:t>Complaint</w:t>
      </w:r>
      <w:r w:rsidRPr="004A10D8">
        <w:rPr>
          <w:szCs w:val="24"/>
        </w:rPr>
        <w:t xml:space="preserve"> or </w:t>
      </w:r>
      <w:r w:rsidRPr="004A10D8">
        <w:rPr>
          <w:i/>
          <w:szCs w:val="24"/>
        </w:rPr>
        <w:t xml:space="preserve">Appeal </w:t>
      </w:r>
      <w:r w:rsidRPr="004A10D8">
        <w:rPr>
          <w:szCs w:val="24"/>
        </w:rPr>
        <w:t xml:space="preserve">that cannot be satisfactorily resolved by SCS through the Investigation Process such that the matter is referred onto an external body such as the pertinent scheme owner (e.g., FSC, PEFC, SQF).  In the event that the </w:t>
      </w:r>
      <w:r w:rsidRPr="004A10D8">
        <w:rPr>
          <w:i/>
          <w:szCs w:val="24"/>
        </w:rPr>
        <w:t>Dispute</w:t>
      </w:r>
      <w:r w:rsidRPr="004A10D8">
        <w:rPr>
          <w:szCs w:val="24"/>
        </w:rPr>
        <w:t xml:space="preserve"> is associated with a SCS program for which there is no external scheme owner, the matter will be referred to a Dispute Panel named by the SCS Advisory Board.  </w:t>
      </w:r>
    </w:p>
    <w:p w14:paraId="58BC9B6C" w14:textId="5B6D463D" w:rsidR="004A10D8" w:rsidRPr="004A10D8" w:rsidRDefault="004A10D8" w:rsidP="0012652C">
      <w:pPr>
        <w:pStyle w:val="bodycopy"/>
        <w:spacing w:line="276" w:lineRule="auto"/>
      </w:pPr>
      <w:r w:rsidRPr="004A10D8">
        <w:t xml:space="preserve">2.4          </w:t>
      </w:r>
      <w:r w:rsidRPr="004A10D8">
        <w:rPr>
          <w:b/>
          <w:bCs/>
        </w:rPr>
        <w:t>Stakeholder Comment:</w:t>
      </w:r>
      <w:r w:rsidRPr="004A10D8">
        <w:t xml:space="preserve"> </w:t>
      </w:r>
      <w:r w:rsidRPr="004A10D8">
        <w:rPr>
          <w:color w:val="000000"/>
        </w:rPr>
        <w:t>Information and/or opinions regarding a SCS client’s conf</w:t>
      </w:r>
      <w:r>
        <w:rPr>
          <w:color w:val="000000"/>
        </w:rPr>
        <w:t>ormity with the requirements of</w:t>
      </w:r>
      <w:r w:rsidRPr="004A10D8">
        <w:rPr>
          <w:color w:val="000000"/>
        </w:rPr>
        <w:t xml:space="preserve"> applicable normative standards.  Such comments are provided by </w:t>
      </w:r>
      <w:r w:rsidRPr="004A10D8">
        <w:t xml:space="preserve">an individual or group whose interests are affected by the actions of a SCS client or a certification/verification decision rendered by SCS. In the event that a </w:t>
      </w:r>
      <w:r w:rsidRPr="004A10D8">
        <w:rPr>
          <w:i/>
        </w:rPr>
        <w:t>Stakeholder Comment</w:t>
      </w:r>
      <w:r w:rsidRPr="004A10D8">
        <w:t xml:space="preserve"> requires an investigation, such investigation will normally be conducted in the course of a scheduled assessment rather than through SCS’ Investigation Process. Depending upon the nature and severity of the information brought to the attention of SCS through a </w:t>
      </w:r>
      <w:r w:rsidRPr="004A10D8">
        <w:rPr>
          <w:i/>
        </w:rPr>
        <w:t>Stakeholder Comment</w:t>
      </w:r>
      <w:r w:rsidRPr="004A10D8">
        <w:t xml:space="preserve">, SCS reserves the right to conduct a special audit or </w:t>
      </w:r>
      <w:r w:rsidRPr="004A10D8">
        <w:lastRenderedPageBreak/>
        <w:t>engage in other investigative actions prio</w:t>
      </w:r>
      <w:r>
        <w:t xml:space="preserve">r to the next scheduled audit. </w:t>
      </w:r>
      <w:r w:rsidRPr="004A10D8">
        <w:t xml:space="preserve">Stakeholders may choose to elevate a </w:t>
      </w:r>
      <w:r w:rsidRPr="004A10D8">
        <w:rPr>
          <w:i/>
        </w:rPr>
        <w:t>Stakeholder Comment</w:t>
      </w:r>
      <w:r w:rsidRPr="004A10D8">
        <w:t xml:space="preserve"> to a </w:t>
      </w:r>
      <w:r w:rsidRPr="004A10D8">
        <w:rPr>
          <w:i/>
        </w:rPr>
        <w:t>Complaint</w:t>
      </w:r>
      <w:r w:rsidRPr="004A10D8">
        <w:t xml:space="preserve"> if the issue is not satisfactorily resolved in the course of an assessment.</w:t>
      </w:r>
    </w:p>
    <w:p w14:paraId="56A36C61" w14:textId="2126E880" w:rsidR="004A10D8" w:rsidRPr="004A10D8" w:rsidRDefault="004A10D8" w:rsidP="0012652C">
      <w:pPr>
        <w:pStyle w:val="bodycopy"/>
        <w:spacing w:line="276" w:lineRule="auto"/>
        <w:rPr>
          <w:rFonts w:ascii="Times New Roman" w:hAnsi="Times New Roman"/>
          <w:sz w:val="24"/>
          <w:szCs w:val="24"/>
        </w:rPr>
      </w:pPr>
      <w:r w:rsidRPr="004A10D8">
        <w:t>2.</w:t>
      </w:r>
      <w:r w:rsidR="0012652C">
        <w:t>5</w:t>
      </w:r>
      <w:r w:rsidRPr="004A10D8">
        <w:t xml:space="preserve">          </w:t>
      </w:r>
      <w:r w:rsidRPr="004A10D8">
        <w:rPr>
          <w:b/>
          <w:bCs/>
        </w:rPr>
        <w:t>Client Feedback:</w:t>
      </w:r>
      <w:r w:rsidRPr="004A10D8">
        <w:t xml:space="preserve"> </w:t>
      </w:r>
      <w:r w:rsidRPr="00AA74D3">
        <w:t xml:space="preserve">Specific instances of SCS’ clients providing information, preferably written, about aspects (e.g., quality, timeliness, responsiveness) of SCS services. Client Feedback should be duly recorded by staff of SCS Programs receiving such feedback and assessed as to whether a response is required. Negative client feedback shall also be forwarded to the SCS Quality Assurance </w:t>
      </w:r>
      <w:r w:rsidR="003612FB">
        <w:t>Director</w:t>
      </w:r>
      <w:r w:rsidR="003612FB" w:rsidRPr="00AA74D3">
        <w:t xml:space="preserve"> </w:t>
      </w:r>
      <w:r w:rsidRPr="00AA74D3">
        <w:t xml:space="preserve">and may be addressed internally by SCS through the internal corrective action process. Clients may choose to elevate negative feedback to a Complaint if it is not satisfactorily addressed.  </w:t>
      </w:r>
    </w:p>
    <w:p w14:paraId="27B215B9" w14:textId="77777777" w:rsidR="00F32F82" w:rsidRPr="0051560F" w:rsidRDefault="00F32F82" w:rsidP="0051560F">
      <w:pPr>
        <w:pStyle w:val="Heading1"/>
        <w:rPr>
          <w:rFonts w:eastAsia="Calibri"/>
        </w:rPr>
      </w:pPr>
      <w:r w:rsidRPr="0051560F">
        <w:rPr>
          <w:rFonts w:eastAsia="Calibri"/>
        </w:rPr>
        <w:t xml:space="preserve">3 </w:t>
      </w:r>
      <w:r w:rsidRPr="0051560F">
        <w:rPr>
          <w:rFonts w:eastAsia="Calibri"/>
        </w:rPr>
        <w:tab/>
        <w:t xml:space="preserve">Availability/Standing </w:t>
      </w:r>
    </w:p>
    <w:p w14:paraId="75F82A61" w14:textId="6CB22A46" w:rsidR="00F32F82" w:rsidRPr="00EA4401" w:rsidRDefault="00F32F82" w:rsidP="0012652C">
      <w:pPr>
        <w:pStyle w:val="bodycopy"/>
        <w:spacing w:line="276" w:lineRule="auto"/>
      </w:pPr>
      <w:r w:rsidRPr="00205AF2">
        <w:rPr>
          <w:color w:val="000000"/>
        </w:rPr>
        <w:t>3.1</w:t>
      </w:r>
      <w:r>
        <w:rPr>
          <w:color w:val="000000"/>
          <w:sz w:val="20"/>
          <w:szCs w:val="20"/>
        </w:rPr>
        <w:tab/>
      </w:r>
      <w:r w:rsidRPr="00EA4401">
        <w:t xml:space="preserve">In the event that the relevant governing body of an SCS service has its own complaint, appeal and/or dispute procedures, the governing body’s requirements may supersede the SCS procedure. </w:t>
      </w:r>
      <w:r w:rsidR="003612FB">
        <w:t>It is the responsibility of the Program Manager/Director receiving the complaint to review the complaint, appeal and dispute procedure of the relevant governing body/scheme owner and inform the SCS Quality Assurance Director of any requirements of the governing body/scheme owner</w:t>
      </w:r>
      <w:r w:rsidR="00847C85">
        <w:t xml:space="preserve"> that differ from the requirements specified in this procedure to ensure that the more stringent requirements are met. </w:t>
      </w:r>
    </w:p>
    <w:p w14:paraId="4C7EB2B7" w14:textId="614DDD79" w:rsidR="00F32F82" w:rsidRPr="00EA4401" w:rsidRDefault="00F32F82" w:rsidP="0012652C">
      <w:pPr>
        <w:pStyle w:val="bodycopy"/>
        <w:spacing w:line="276" w:lineRule="auto"/>
      </w:pPr>
      <w:r w:rsidRPr="00EA4401">
        <w:t>3.2</w:t>
      </w:r>
      <w:r w:rsidRPr="00EA4401">
        <w:tab/>
        <w:t xml:space="preserve">In the case of complaints against the actions of an SCS client, the complainant should first attempt to resolve the issue with that client prior to requesting that SCS become involved, pursuant to this procedure. </w:t>
      </w:r>
      <w:r w:rsidR="005408D8">
        <w:t>In most cases,</w:t>
      </w:r>
      <w:r w:rsidR="00A84EF2">
        <w:t xml:space="preserve"> </w:t>
      </w:r>
      <w:r w:rsidR="00A84EF2">
        <w:rPr>
          <w:rFonts w:cs="Arial"/>
          <w:szCs w:val="18"/>
        </w:rPr>
        <w:t xml:space="preserve">SCS will notify the certified client in question of the complaint </w:t>
      </w:r>
      <w:r w:rsidR="00A84EF2" w:rsidRPr="00205AF2">
        <w:rPr>
          <w:rStyle w:val="IntenseEmphasis"/>
        </w:rPr>
        <w:t xml:space="preserve">within </w:t>
      </w:r>
      <w:r w:rsidR="005408D8">
        <w:rPr>
          <w:rStyle w:val="IntenseEmphasis"/>
        </w:rPr>
        <w:t>7</w:t>
      </w:r>
      <w:r w:rsidR="005408D8" w:rsidRPr="00205AF2">
        <w:rPr>
          <w:rStyle w:val="IntenseEmphasis"/>
        </w:rPr>
        <w:t xml:space="preserve"> </w:t>
      </w:r>
      <w:r w:rsidR="00A84EF2" w:rsidRPr="00205AF2">
        <w:rPr>
          <w:rStyle w:val="IntenseEmphasis"/>
        </w:rPr>
        <w:t>(</w:t>
      </w:r>
      <w:r w:rsidR="005408D8">
        <w:rPr>
          <w:rStyle w:val="IntenseEmphasis"/>
        </w:rPr>
        <w:t>seven</w:t>
      </w:r>
      <w:r w:rsidR="00A84EF2" w:rsidRPr="00205AF2">
        <w:rPr>
          <w:rStyle w:val="IntenseEmphasis"/>
        </w:rPr>
        <w:t xml:space="preserve">) </w:t>
      </w:r>
      <w:r w:rsidR="005408D8">
        <w:rPr>
          <w:rStyle w:val="IntenseEmphasis"/>
        </w:rPr>
        <w:t xml:space="preserve">business </w:t>
      </w:r>
      <w:r w:rsidR="00A84EF2" w:rsidRPr="00205AF2">
        <w:rPr>
          <w:rStyle w:val="IntenseEmphasis"/>
        </w:rPr>
        <w:t>days</w:t>
      </w:r>
      <w:r w:rsidR="00A84EF2">
        <w:rPr>
          <w:rFonts w:cs="Arial"/>
          <w:szCs w:val="18"/>
        </w:rPr>
        <w:t xml:space="preserve"> of the receipt of the complaint</w:t>
      </w:r>
      <w:r w:rsidR="00CC3953">
        <w:rPr>
          <w:rFonts w:cs="Arial"/>
          <w:szCs w:val="18"/>
        </w:rPr>
        <w:t>.</w:t>
      </w:r>
      <w:r w:rsidR="005408D8">
        <w:rPr>
          <w:rFonts w:cs="Arial"/>
          <w:szCs w:val="18"/>
        </w:rPr>
        <w:t xml:space="preserve"> (Except for the circumstances when such information may endanger the client’s personnel or interfere with the investigation). </w:t>
      </w:r>
    </w:p>
    <w:p w14:paraId="339AEA7A" w14:textId="77777777" w:rsidR="00F32F82" w:rsidRPr="00EA4401" w:rsidRDefault="00F32F82" w:rsidP="0012652C">
      <w:pPr>
        <w:pStyle w:val="bodycopy"/>
        <w:spacing w:line="276" w:lineRule="auto"/>
      </w:pPr>
      <w:r w:rsidRPr="00EA4401">
        <w:t>3.3</w:t>
      </w:r>
      <w:r w:rsidRPr="00EA4401">
        <w:tab/>
        <w:t xml:space="preserve">In the case of appeals, the appellant must lodge its appeal with SCS against any adverse decision taken by SCS, </w:t>
      </w:r>
      <w:r w:rsidRPr="00205AF2">
        <w:rPr>
          <w:rStyle w:val="IntenseEmphasis"/>
        </w:rPr>
        <w:t xml:space="preserve">within thirty (30) </w:t>
      </w:r>
      <w:r w:rsidR="0071471E">
        <w:rPr>
          <w:rStyle w:val="IntenseEmphasis"/>
        </w:rPr>
        <w:t xml:space="preserve">calendar </w:t>
      </w:r>
      <w:r w:rsidRPr="00205AF2">
        <w:rPr>
          <w:rStyle w:val="IntenseEmphasis"/>
        </w:rPr>
        <w:t>days</w:t>
      </w:r>
      <w:r w:rsidRPr="00EA4401">
        <w:t xml:space="preserve"> after notification of the decision. </w:t>
      </w:r>
    </w:p>
    <w:p w14:paraId="5922158C" w14:textId="500C569F" w:rsidR="00F32F82" w:rsidRPr="00EA4401" w:rsidRDefault="00F32F82" w:rsidP="00C5782E">
      <w:pPr>
        <w:pStyle w:val="bodycopy"/>
      </w:pPr>
      <w:r w:rsidRPr="00EA4401">
        <w:t>3.4</w:t>
      </w:r>
      <w:r w:rsidRPr="00EA4401">
        <w:tab/>
      </w:r>
      <w:r w:rsidR="00AA74D3">
        <w:t>C</w:t>
      </w:r>
      <w:r w:rsidRPr="00EA4401">
        <w:t xml:space="preserve">omplaints/appeals should be submitted to: </w:t>
      </w:r>
    </w:p>
    <w:p w14:paraId="0BA183CA" w14:textId="77777777" w:rsidR="00F32F82" w:rsidRPr="00EA4401" w:rsidRDefault="00F32F82" w:rsidP="007C7B6C">
      <w:pPr>
        <w:pStyle w:val="bodycopy"/>
        <w:spacing w:before="0" w:after="0"/>
      </w:pPr>
      <w:r w:rsidRPr="00EA4401">
        <w:tab/>
        <w:t xml:space="preserve">SCS Headquarters: Complaints/Appeals </w:t>
      </w:r>
    </w:p>
    <w:p w14:paraId="4E498D63" w14:textId="77777777" w:rsidR="00F32F82" w:rsidRPr="00EA4401" w:rsidRDefault="00F32F82" w:rsidP="007C7B6C">
      <w:pPr>
        <w:pStyle w:val="bodycopy"/>
        <w:spacing w:before="0" w:after="0"/>
        <w:ind w:firstLine="720"/>
      </w:pPr>
      <w:r w:rsidRPr="00EA4401">
        <w:t xml:space="preserve">2000 Powell Street, Suite 600 </w:t>
      </w:r>
    </w:p>
    <w:p w14:paraId="76C1E0DC" w14:textId="77777777" w:rsidR="00F32F82" w:rsidRPr="00EA4401" w:rsidRDefault="00F32F82" w:rsidP="007C7B6C">
      <w:pPr>
        <w:pStyle w:val="bodycopy"/>
        <w:spacing w:before="0" w:after="0"/>
        <w:ind w:firstLine="720"/>
      </w:pPr>
      <w:r w:rsidRPr="00EA4401">
        <w:t xml:space="preserve">Emeryville, California, USA 94608 </w:t>
      </w:r>
    </w:p>
    <w:p w14:paraId="06DC4638" w14:textId="77777777" w:rsidR="00F32F82" w:rsidRPr="00EA4401" w:rsidRDefault="00F32F82" w:rsidP="007C7B6C">
      <w:pPr>
        <w:pStyle w:val="bodycopy"/>
        <w:spacing w:before="0" w:after="0"/>
        <w:ind w:firstLine="720"/>
      </w:pPr>
      <w:r w:rsidRPr="00EA4401">
        <w:t>or</w:t>
      </w:r>
    </w:p>
    <w:p w14:paraId="4B7E9435" w14:textId="2A4004BA" w:rsidR="00F32F82" w:rsidRPr="00A55FCA" w:rsidRDefault="00F32F82" w:rsidP="00205AF2">
      <w:pPr>
        <w:pStyle w:val="bodycopy"/>
        <w:spacing w:before="0" w:after="0"/>
        <w:ind w:firstLine="720"/>
      </w:pPr>
      <w:r w:rsidRPr="00EA4401">
        <w:t xml:space="preserve">via e-mail to: </w:t>
      </w:r>
      <w:hyperlink r:id="rId8" w:history="1">
        <w:r w:rsidR="00AA74D3" w:rsidRPr="00264088" w:rsidDel="00B808E8">
          <w:rPr>
            <w:rStyle w:val="Hyperlink"/>
          </w:rPr>
          <w:t>complaint</w:t>
        </w:r>
        <w:r w:rsidR="00AA74D3" w:rsidRPr="00264088">
          <w:rPr>
            <w:rStyle w:val="Hyperlink"/>
          </w:rPr>
          <w:t>s@scscertified.com</w:t>
        </w:r>
      </w:hyperlink>
      <w:r w:rsidR="00EA4401" w:rsidRPr="007C7B6C">
        <w:rPr>
          <w:color w:val="005E85"/>
          <w:sz w:val="20"/>
          <w:szCs w:val="20"/>
          <w:u w:val="single"/>
        </w:rPr>
        <w:t xml:space="preserve"> </w:t>
      </w:r>
      <w:bookmarkStart w:id="0" w:name="_4_Complaint/Appeal_Investigation"/>
      <w:bookmarkEnd w:id="0"/>
    </w:p>
    <w:p w14:paraId="52088221" w14:textId="63CB2EFA" w:rsidR="00F32F82" w:rsidRPr="0051560F" w:rsidRDefault="00F32F82" w:rsidP="0051560F">
      <w:pPr>
        <w:pStyle w:val="Heading1"/>
      </w:pPr>
      <w:r w:rsidRPr="0051560F">
        <w:t>4</w:t>
      </w:r>
      <w:r w:rsidRPr="0051560F">
        <w:tab/>
      </w:r>
      <w:r w:rsidRPr="0051560F">
        <w:rPr>
          <w:rFonts w:eastAsia="Calibri"/>
        </w:rPr>
        <w:t>Complaint/Appeal Investigation Process</w:t>
      </w:r>
      <w:r w:rsidRPr="0051560F">
        <w:t xml:space="preserve"> </w:t>
      </w:r>
    </w:p>
    <w:p w14:paraId="2B7513C4" w14:textId="04D618F2" w:rsidR="00F32F82" w:rsidRPr="00817569" w:rsidRDefault="00F32F82" w:rsidP="0012652C">
      <w:pPr>
        <w:pStyle w:val="bodycopy"/>
        <w:spacing w:line="276" w:lineRule="auto"/>
      </w:pPr>
      <w:r>
        <w:t>4.1</w:t>
      </w:r>
      <w:r>
        <w:tab/>
        <w:t>To have standing under this p</w:t>
      </w:r>
      <w:r w:rsidRPr="00817569">
        <w:t>rocedure, the complaint</w:t>
      </w:r>
      <w:r>
        <w:t>/appeal</w:t>
      </w:r>
      <w:r w:rsidRPr="00817569">
        <w:t xml:space="preserve"> must</w:t>
      </w:r>
      <w:r>
        <w:t xml:space="preserve"> include the following information</w:t>
      </w:r>
      <w:r w:rsidRPr="00817569">
        <w:t xml:space="preserve">: </w:t>
      </w:r>
    </w:p>
    <w:p w14:paraId="45840FA2" w14:textId="77777777" w:rsidR="00F32F82" w:rsidRPr="00817569" w:rsidRDefault="00F32F82" w:rsidP="00EA4401">
      <w:pPr>
        <w:pStyle w:val="Listbulleted"/>
      </w:pPr>
      <w:r>
        <w:t>C</w:t>
      </w:r>
      <w:r w:rsidRPr="00817569">
        <w:t xml:space="preserve">ontact information for the complainant/appellant; </w:t>
      </w:r>
    </w:p>
    <w:p w14:paraId="765893FD" w14:textId="77777777" w:rsidR="00F32F82" w:rsidRPr="00817569" w:rsidRDefault="00F32F82" w:rsidP="00EA4401">
      <w:pPr>
        <w:pStyle w:val="Listbulleted"/>
      </w:pPr>
      <w:r>
        <w:t>A clear description of</w:t>
      </w:r>
      <w:r w:rsidRPr="00817569">
        <w:t xml:space="preserve"> the aggrieved action or basis of the appeal (date, place, nature of action) and which parties or individuals are associated with the action;</w:t>
      </w:r>
    </w:p>
    <w:p w14:paraId="3F323E75" w14:textId="77777777" w:rsidR="00F32F82" w:rsidRPr="00817569" w:rsidRDefault="00F32F82" w:rsidP="00EA4401">
      <w:pPr>
        <w:pStyle w:val="Listbulleted"/>
      </w:pPr>
      <w:r>
        <w:lastRenderedPageBreak/>
        <w:t>An explanation as to</w:t>
      </w:r>
      <w:r w:rsidRPr="00817569">
        <w:t xml:space="preserve"> how the action is alleged to violate or be inconsistent with a requirement, being as specific as possible with respect to the applicable requirements; </w:t>
      </w:r>
    </w:p>
    <w:p w14:paraId="0592D790" w14:textId="2487B383" w:rsidR="00F32F82" w:rsidRPr="00817569" w:rsidRDefault="00F32F82" w:rsidP="00EA4401">
      <w:pPr>
        <w:pStyle w:val="Listbulleted"/>
      </w:pPr>
      <w:r w:rsidRPr="00817569">
        <w:t>In the case of complaints against the actions of an SCS client, rather than SCS itself, the complainant</w:t>
      </w:r>
      <w:r>
        <w:t>’s description of</w:t>
      </w:r>
      <w:r w:rsidRPr="00817569">
        <w:t xml:space="preserve"> efforts taken to resolve the matter directly with that party; and</w:t>
      </w:r>
    </w:p>
    <w:p w14:paraId="6D64669B" w14:textId="77777777" w:rsidR="00F32F82" w:rsidRPr="00817569" w:rsidRDefault="00F32F82" w:rsidP="00EA4401">
      <w:pPr>
        <w:pStyle w:val="Listbulleted"/>
      </w:pPr>
      <w:r>
        <w:t>A proposal of</w:t>
      </w:r>
      <w:r w:rsidRPr="00817569">
        <w:t xml:space="preserve"> what actions would, in the opinion of the </w:t>
      </w:r>
      <w:r>
        <w:t>complainant/appellant</w:t>
      </w:r>
      <w:r w:rsidRPr="00817569">
        <w:t xml:space="preserve">, rectify the matter. </w:t>
      </w:r>
    </w:p>
    <w:p w14:paraId="3FC14A76" w14:textId="2FC5C009" w:rsidR="00F32F82" w:rsidRPr="00817569" w:rsidRDefault="00F32F82" w:rsidP="0012652C">
      <w:pPr>
        <w:pStyle w:val="bodycopy"/>
        <w:spacing w:line="276" w:lineRule="auto"/>
      </w:pPr>
      <w:r>
        <w:t>4.2</w:t>
      </w:r>
      <w:r>
        <w:tab/>
      </w:r>
      <w:r w:rsidRPr="00817569">
        <w:t>Upon receipt of a complaint</w:t>
      </w:r>
      <w:r>
        <w:t xml:space="preserve"> or appeal</w:t>
      </w:r>
      <w:r w:rsidRPr="00817569">
        <w:t xml:space="preserve">, the </w:t>
      </w:r>
      <w:r>
        <w:t xml:space="preserve">SCS Quality Assurance </w:t>
      </w:r>
      <w:r w:rsidR="003612FB">
        <w:t>Director</w:t>
      </w:r>
      <w:r w:rsidR="003612FB" w:rsidRPr="00817569">
        <w:t xml:space="preserve"> </w:t>
      </w:r>
      <w:r>
        <w:t>(</w:t>
      </w:r>
      <w:r w:rsidRPr="00817569">
        <w:t>or designee</w:t>
      </w:r>
      <w:r>
        <w:t>)</w:t>
      </w:r>
      <w:r w:rsidRPr="00817569">
        <w:t xml:space="preserve"> will undertake the following actions</w:t>
      </w:r>
      <w:r w:rsidR="00641FFE">
        <w:rPr>
          <w:rStyle w:val="FootnoteReference"/>
        </w:rPr>
        <w:footnoteReference w:id="1"/>
      </w:r>
      <w:r w:rsidRPr="00817569">
        <w:t xml:space="preserve">: </w:t>
      </w:r>
    </w:p>
    <w:p w14:paraId="755257F9" w14:textId="75021308" w:rsidR="00F32F82" w:rsidRPr="00396084" w:rsidRDefault="00F32F82" w:rsidP="00EA4401">
      <w:pPr>
        <w:pStyle w:val="Listbulleted"/>
      </w:pPr>
      <w:r w:rsidRPr="00396084">
        <w:t xml:space="preserve">Open a complaint/appeal file in which all materials and correspondence associated with the complaint/appeal will be maintained; </w:t>
      </w:r>
    </w:p>
    <w:p w14:paraId="7305D3C1" w14:textId="75BA00A1" w:rsidR="00F32F82" w:rsidRPr="00396084" w:rsidRDefault="00F32F82" w:rsidP="00EA4401">
      <w:pPr>
        <w:pStyle w:val="Listbulleted"/>
      </w:pPr>
      <w:r w:rsidRPr="00396084">
        <w:t xml:space="preserve">Acknowledge receipt of the complaint/appeal </w:t>
      </w:r>
      <w:r w:rsidRPr="00EA4401">
        <w:rPr>
          <w:rStyle w:val="IntenseEmphasis"/>
        </w:rPr>
        <w:t>within five (5) business days</w:t>
      </w:r>
      <w:r w:rsidRPr="00396084">
        <w:t xml:space="preserve">, informing the complainant/appellant that its complaint/appeal is being reviewed </w:t>
      </w:r>
      <w:r>
        <w:t>for standing</w:t>
      </w:r>
      <w:r w:rsidRPr="00396084">
        <w:t xml:space="preserve">; </w:t>
      </w:r>
      <w:r w:rsidRPr="00396084">
        <w:tab/>
      </w:r>
    </w:p>
    <w:p w14:paraId="41998D52" w14:textId="5064E073" w:rsidR="00F32F82" w:rsidRDefault="00F32F82" w:rsidP="00205AF2">
      <w:pPr>
        <w:pStyle w:val="Listbulleted"/>
      </w:pPr>
      <w:r w:rsidRPr="00396084">
        <w:t xml:space="preserve">Provide a written response to the complainant/appellant </w:t>
      </w:r>
      <w:r w:rsidRPr="00EA4401">
        <w:rPr>
          <w:rStyle w:val="IntenseEmphasis"/>
        </w:rPr>
        <w:t xml:space="preserve">within </w:t>
      </w:r>
      <w:r w:rsidR="00450A86">
        <w:rPr>
          <w:rStyle w:val="IntenseEmphasis"/>
        </w:rPr>
        <w:t>14 business days</w:t>
      </w:r>
      <w:r w:rsidRPr="00EA4401">
        <w:rPr>
          <w:rStyle w:val="IntenseEmphasis"/>
        </w:rPr>
        <w:t xml:space="preserve"> of receipt</w:t>
      </w:r>
      <w:r w:rsidRPr="00396084">
        <w:t xml:space="preserve"> of the complaint/appeal, informing complainant/appellant as to whether or not the complaint/appeal qualifies for investigation under this procedure, and outlining the investigation process and the recourse available to the complainant/appellant; </w:t>
      </w:r>
    </w:p>
    <w:p w14:paraId="3ACF6685" w14:textId="3BFDC883" w:rsidR="00F32F82" w:rsidRPr="00C5782E" w:rsidRDefault="00F32F82" w:rsidP="00C5782E">
      <w:pPr>
        <w:pStyle w:val="Listbulleted"/>
      </w:pPr>
      <w:r w:rsidRPr="00C5782E">
        <w:t>Should the complaint/appeal qualify for an investigation</w:t>
      </w:r>
      <w:r w:rsidR="0071471E">
        <w:t>,</w:t>
      </w:r>
      <w:r w:rsidR="00262A2C">
        <w:t xml:space="preserve"> </w:t>
      </w:r>
      <w:r w:rsidR="0071471E">
        <w:t>w</w:t>
      </w:r>
      <w:r w:rsidR="00262A2C">
        <w:t xml:space="preserve">hen possible, </w:t>
      </w:r>
      <w:r w:rsidRPr="00C5782E">
        <w:t>select an individual to investigate</w:t>
      </w:r>
      <w:r w:rsidR="00205AF2">
        <w:t xml:space="preserve"> </w:t>
      </w:r>
      <w:r w:rsidRPr="00C5782E">
        <w:t xml:space="preserve">who is independent of the: </w:t>
      </w:r>
    </w:p>
    <w:p w14:paraId="419CCD17" w14:textId="77777777" w:rsidR="00F32F82" w:rsidRPr="00EA4401" w:rsidRDefault="00F32F82" w:rsidP="00205AF2">
      <w:pPr>
        <w:pStyle w:val="Listbulleted"/>
        <w:numPr>
          <w:ilvl w:val="1"/>
          <w:numId w:val="4"/>
        </w:numPr>
      </w:pPr>
      <w:r w:rsidRPr="00EA4401">
        <w:t>certification evaluation at issue; and</w:t>
      </w:r>
    </w:p>
    <w:p w14:paraId="3774BDDA" w14:textId="77777777" w:rsidR="00F32F82" w:rsidRDefault="00F32F82" w:rsidP="00205AF2">
      <w:pPr>
        <w:pStyle w:val="Listbulleted"/>
        <w:numPr>
          <w:ilvl w:val="1"/>
          <w:numId w:val="4"/>
        </w:numPr>
      </w:pPr>
      <w:r w:rsidRPr="00EA4401">
        <w:t xml:space="preserve">associated certification decision. </w:t>
      </w:r>
    </w:p>
    <w:p w14:paraId="14A42D83" w14:textId="77777777" w:rsidR="00F32F82" w:rsidRPr="00205AF2" w:rsidRDefault="00042932" w:rsidP="00205AF2">
      <w:pPr>
        <w:pStyle w:val="Listbulleted"/>
        <w:numPr>
          <w:ilvl w:val="0"/>
          <w:numId w:val="0"/>
        </w:numPr>
        <w:ind w:left="720"/>
      </w:pPr>
      <w:r w:rsidRPr="00205AF2">
        <w:t>In addition, personnel (including those acting in a managerial capacity) who have provided consultancy for a client, or been employed by a client, shall not be used by SCS to review or approve the resolution of a complaint or appeal for that client within two years following the end of the consultancy or employment</w:t>
      </w:r>
      <w:r w:rsidR="00205AF2">
        <w:t>.</w:t>
      </w:r>
    </w:p>
    <w:p w14:paraId="7972C1D8" w14:textId="77777777" w:rsidR="00F32F82" w:rsidRPr="00205AF2" w:rsidRDefault="00F32F82" w:rsidP="0012652C">
      <w:pPr>
        <w:pStyle w:val="bodycopy"/>
        <w:spacing w:line="276" w:lineRule="auto"/>
        <w:rPr>
          <w:color w:val="000000"/>
        </w:rPr>
      </w:pPr>
      <w:r w:rsidRPr="00205AF2">
        <w:rPr>
          <w:color w:val="000000"/>
        </w:rPr>
        <w:t>4.</w:t>
      </w:r>
      <w:r w:rsidR="00A64A96" w:rsidRPr="00205AF2">
        <w:rPr>
          <w:color w:val="000000"/>
        </w:rPr>
        <w:t>3</w:t>
      </w:r>
      <w:r w:rsidRPr="00205AF2">
        <w:rPr>
          <w:color w:val="000000"/>
        </w:rPr>
        <w:tab/>
      </w:r>
      <w:r w:rsidRPr="00C5782E">
        <w:t>The assigned investigator will undertake the following tasks:</w:t>
      </w:r>
      <w:r w:rsidRPr="00205AF2">
        <w:rPr>
          <w:color w:val="000000"/>
        </w:rPr>
        <w:t xml:space="preserve"> </w:t>
      </w:r>
    </w:p>
    <w:p w14:paraId="47ADF882" w14:textId="53DF0C02" w:rsidR="00F32F82" w:rsidRPr="00396084" w:rsidRDefault="00F32F82" w:rsidP="0082699E">
      <w:pPr>
        <w:pStyle w:val="Listbulleted"/>
      </w:pPr>
      <w:r w:rsidRPr="00396084">
        <w:t xml:space="preserve">Solicit and collect any additional information necessary to investigate the complaint/appeal. The investigation will be based primarily upon written documentary evidence supplied by the complainant/appellant. It is the complainant’s /appellant’s burden to establish that there has been an action taken in </w:t>
      </w:r>
      <w:r>
        <w:t xml:space="preserve">contravention of a requirement. </w:t>
      </w:r>
      <w:r w:rsidRPr="00396084">
        <w:t xml:space="preserve">Typically, the investigator will augment the documentary evidence submitted by the complainant/appellant with telephone and email interviews. The investigator, if authorized by the </w:t>
      </w:r>
      <w:r>
        <w:t xml:space="preserve">SCS Quality Assurance Program </w:t>
      </w:r>
      <w:r w:rsidR="00450A86">
        <w:t xml:space="preserve">Director </w:t>
      </w:r>
      <w:r w:rsidR="0071471E">
        <w:t>(or designee)</w:t>
      </w:r>
      <w:r w:rsidRPr="00396084">
        <w:t xml:space="preserve">, may elect to conduct a field inspection to augment the documentary evidence. </w:t>
      </w:r>
    </w:p>
    <w:p w14:paraId="78235F33" w14:textId="7389AD7F" w:rsidR="00F32F82" w:rsidRPr="00817569" w:rsidRDefault="00F32F82" w:rsidP="00EA4401">
      <w:pPr>
        <w:pStyle w:val="Listbulleted"/>
      </w:pPr>
      <w:r w:rsidRPr="00817569">
        <w:t xml:space="preserve">Prepare a written report in which the inspector’s findings and recommendations are presented. Under normal circumstances, the report </w:t>
      </w:r>
      <w:r>
        <w:t>will be</w:t>
      </w:r>
      <w:r w:rsidRPr="00817569">
        <w:t xml:space="preserve"> completed </w:t>
      </w:r>
      <w:r w:rsidRPr="00EA4401">
        <w:rPr>
          <w:rStyle w:val="IntenseEmphasis"/>
        </w:rPr>
        <w:t>within 120 days of receipt</w:t>
      </w:r>
      <w:r w:rsidRPr="00817569">
        <w:t xml:space="preserve"> of the </w:t>
      </w:r>
      <w:r>
        <w:t>complaint/appeal</w:t>
      </w:r>
      <w:r w:rsidRPr="00817569">
        <w:t xml:space="preserve">. </w:t>
      </w:r>
    </w:p>
    <w:p w14:paraId="00082EC7" w14:textId="5AEA8239" w:rsidR="00F32F82" w:rsidRPr="0012652C" w:rsidRDefault="00F32F82" w:rsidP="00205AF2">
      <w:pPr>
        <w:pStyle w:val="Listbulleted"/>
        <w:rPr>
          <w:color w:val="000000"/>
          <w:sz w:val="20"/>
          <w:szCs w:val="20"/>
        </w:rPr>
      </w:pPr>
      <w:r>
        <w:t xml:space="preserve">Submit the </w:t>
      </w:r>
      <w:r w:rsidRPr="00817569">
        <w:t xml:space="preserve">report to the </w:t>
      </w:r>
      <w:r>
        <w:t xml:space="preserve">SCS Quality Assurance </w:t>
      </w:r>
      <w:r w:rsidR="00450A86">
        <w:t xml:space="preserve">Director </w:t>
      </w:r>
      <w:r w:rsidR="00262A2C">
        <w:t>(or designee)</w:t>
      </w:r>
      <w:r w:rsidRPr="00817569">
        <w:t xml:space="preserve">. </w:t>
      </w:r>
    </w:p>
    <w:p w14:paraId="5128C5D4" w14:textId="64B1B45D" w:rsidR="008C4AC1" w:rsidRPr="00205AF2" w:rsidRDefault="008C4AC1" w:rsidP="00205AF2">
      <w:pPr>
        <w:pStyle w:val="Listbulleted"/>
        <w:rPr>
          <w:color w:val="000000"/>
          <w:sz w:val="20"/>
          <w:szCs w:val="20"/>
        </w:rPr>
      </w:pPr>
      <w:r>
        <w:t xml:space="preserve">When applicable, a progress report will be sent to the complainant/appellant. </w:t>
      </w:r>
    </w:p>
    <w:p w14:paraId="54F73686" w14:textId="71929F98" w:rsidR="00F32F82" w:rsidRPr="00205AF2" w:rsidRDefault="00F32F82" w:rsidP="0012652C">
      <w:pPr>
        <w:pStyle w:val="bodycopy"/>
        <w:spacing w:line="276" w:lineRule="auto"/>
        <w:rPr>
          <w:color w:val="000000"/>
        </w:rPr>
      </w:pPr>
      <w:r w:rsidRPr="00205AF2">
        <w:rPr>
          <w:color w:val="000000"/>
        </w:rPr>
        <w:t>4.</w:t>
      </w:r>
      <w:r w:rsidR="00A64A96" w:rsidRPr="00205AF2">
        <w:rPr>
          <w:color w:val="000000"/>
        </w:rPr>
        <w:t>4</w:t>
      </w:r>
      <w:r w:rsidRPr="00205AF2">
        <w:rPr>
          <w:color w:val="000000"/>
        </w:rPr>
        <w:tab/>
      </w:r>
      <w:r w:rsidRPr="00C5782E">
        <w:t xml:space="preserve">The SCS Quality Assurance </w:t>
      </w:r>
      <w:r w:rsidR="00450A86">
        <w:t>Director</w:t>
      </w:r>
      <w:r w:rsidR="00450A86" w:rsidRPr="00C5782E" w:rsidDel="00293A71">
        <w:t xml:space="preserve"> </w:t>
      </w:r>
      <w:r w:rsidR="00262A2C">
        <w:t xml:space="preserve">(or designee) </w:t>
      </w:r>
      <w:r w:rsidRPr="00C5782E">
        <w:t>will then:</w:t>
      </w:r>
      <w:r w:rsidRPr="00205AF2">
        <w:rPr>
          <w:color w:val="000000"/>
        </w:rPr>
        <w:t xml:space="preserve"> </w:t>
      </w:r>
    </w:p>
    <w:p w14:paraId="2AF38F4B" w14:textId="77777777" w:rsidR="00F32F82" w:rsidRPr="00817569" w:rsidRDefault="00262A2C" w:rsidP="00EA4401">
      <w:pPr>
        <w:pStyle w:val="Listbulleted"/>
      </w:pPr>
      <w:r>
        <w:t>If necessary, f</w:t>
      </w:r>
      <w:r w:rsidRPr="00817569">
        <w:t xml:space="preserve">orward </w:t>
      </w:r>
      <w:r w:rsidR="00F32F82" w:rsidRPr="00817569">
        <w:t xml:space="preserve">the report to </w:t>
      </w:r>
      <w:r w:rsidR="00F32F82">
        <w:t>the relevant SCS Executive Team representative and/or the SCS Advisory Board</w:t>
      </w:r>
      <w:r w:rsidR="00F32F82" w:rsidRPr="00817569">
        <w:t xml:space="preserve"> for review and consultation. </w:t>
      </w:r>
    </w:p>
    <w:p w14:paraId="5CCD04D7" w14:textId="03D1DECC" w:rsidR="00F32F82" w:rsidRPr="00817569" w:rsidRDefault="00F32F82" w:rsidP="00EA4401">
      <w:pPr>
        <w:pStyle w:val="Listbulleted"/>
      </w:pPr>
      <w:r w:rsidRPr="00817569">
        <w:t>Render a decision as to the proposed disposition of the complaint</w:t>
      </w:r>
      <w:r>
        <w:t>/appeal</w:t>
      </w:r>
      <w:r w:rsidRPr="00817569">
        <w:t xml:space="preserve">, including actions such as: </w:t>
      </w:r>
    </w:p>
    <w:p w14:paraId="403F88B8" w14:textId="255CDCC0" w:rsidR="00F32F82" w:rsidRPr="00EA4401" w:rsidRDefault="00F32F82" w:rsidP="00205AF2">
      <w:pPr>
        <w:pStyle w:val="Listbulleted"/>
        <w:numPr>
          <w:ilvl w:val="1"/>
          <w:numId w:val="4"/>
        </w:numPr>
      </w:pPr>
      <w:r w:rsidRPr="00EA4401">
        <w:t>Denial of the complaint/appeal;</w:t>
      </w:r>
    </w:p>
    <w:p w14:paraId="606CC1CD" w14:textId="768D84C4" w:rsidR="00F32F82" w:rsidRPr="00EA4401" w:rsidRDefault="00F32F82" w:rsidP="00205AF2">
      <w:pPr>
        <w:pStyle w:val="Listbulleted"/>
        <w:numPr>
          <w:ilvl w:val="1"/>
          <w:numId w:val="4"/>
        </w:numPr>
      </w:pPr>
      <w:r w:rsidRPr="00EA4401">
        <w:t xml:space="preserve">Reversal of the action that is the focus of the complaint/appeal; or </w:t>
      </w:r>
    </w:p>
    <w:p w14:paraId="4753AFD6" w14:textId="77777777" w:rsidR="00F32F82" w:rsidRPr="00EA4401" w:rsidRDefault="00F32F82" w:rsidP="00205AF2">
      <w:pPr>
        <w:pStyle w:val="Listbulleted"/>
        <w:numPr>
          <w:ilvl w:val="1"/>
          <w:numId w:val="4"/>
        </w:numPr>
      </w:pPr>
      <w:r w:rsidRPr="00EA4401">
        <w:t xml:space="preserve">Issuance of non-conformity reports (NCR), corrective action requests (CAR) and/or recommendations aimed at rectifying the situation. </w:t>
      </w:r>
    </w:p>
    <w:p w14:paraId="708D80D4" w14:textId="2E2B5D4C" w:rsidR="00F32F82" w:rsidRDefault="00F32F82" w:rsidP="00205AF2">
      <w:pPr>
        <w:pStyle w:val="Listbulleted"/>
      </w:pPr>
      <w:r w:rsidRPr="00EA4401">
        <w:t xml:space="preserve">Inform in writing the complainant/appellant and other relevant parties (e.g., certificate holder, relevant external parties) of the disposition of the complaint/appeal and, where appropriate, provide the report, or a summary thereof, to all parties along with the final decision. </w:t>
      </w:r>
    </w:p>
    <w:p w14:paraId="7F9427EB" w14:textId="77777777" w:rsidR="00F32F82" w:rsidRPr="00C5782E" w:rsidRDefault="00F32F82" w:rsidP="0012652C">
      <w:pPr>
        <w:pStyle w:val="bodycopy"/>
        <w:spacing w:line="276" w:lineRule="auto"/>
      </w:pPr>
      <w:r w:rsidRPr="00C5782E">
        <w:t>4.5</w:t>
      </w:r>
      <w:r w:rsidRPr="00C5782E">
        <w:tab/>
        <w:t xml:space="preserve">If the complainant/appellant accepts the proposed decision or action, then the decision or action is carried out and recorded.  </w:t>
      </w:r>
    </w:p>
    <w:p w14:paraId="71CC5994" w14:textId="50A6FD75" w:rsidR="00F32F82" w:rsidRPr="00205AF2" w:rsidRDefault="00F32F82" w:rsidP="0012652C">
      <w:pPr>
        <w:pStyle w:val="bodycopy"/>
        <w:spacing w:line="276" w:lineRule="auto"/>
      </w:pPr>
      <w:r w:rsidRPr="00C5782E">
        <w:t>4.6</w:t>
      </w:r>
      <w:r w:rsidRPr="00C5782E">
        <w:tab/>
        <w:t>If the complainant/appellant rejects the proposed decision or action, then the complaint/appeal will remain open. This will be recorded as a dispute and the complainant/appellant will be informed of the procedure for bringing the dispute before a Dispute Panel named by the SCS Advisory Board, or the disput</w:t>
      </w:r>
      <w:r w:rsidRPr="006E6F8A">
        <w:t xml:space="preserve">e procedure of </w:t>
      </w:r>
      <w:r w:rsidRPr="00205AF2" w:rsidDel="00B808E8">
        <w:t xml:space="preserve">the </w:t>
      </w:r>
      <w:r w:rsidRPr="00205AF2">
        <w:t xml:space="preserve">governing body, if other than SCS (e.g., FSC, PEFC, SQF), who will be promptly notified.  </w:t>
      </w:r>
    </w:p>
    <w:p w14:paraId="479582AB" w14:textId="0578172D" w:rsidR="00F32F82" w:rsidRPr="00205AF2" w:rsidRDefault="00F32F82" w:rsidP="0012652C">
      <w:pPr>
        <w:pStyle w:val="bodycopy"/>
        <w:spacing w:line="276" w:lineRule="auto"/>
      </w:pPr>
      <w:r w:rsidRPr="00205AF2">
        <w:t xml:space="preserve">4.7 </w:t>
      </w:r>
      <w:r w:rsidRPr="00205AF2">
        <w:tab/>
        <w:t xml:space="preserve">The Quality Assurance </w:t>
      </w:r>
      <w:r w:rsidR="00450A86">
        <w:t xml:space="preserve">Director </w:t>
      </w:r>
      <w:r w:rsidR="00262A2C">
        <w:t>(or designee)</w:t>
      </w:r>
      <w:r w:rsidRPr="00205AF2">
        <w:t xml:space="preserve"> is responsible for monitoring the progress of open complaints and appeals until all reasonable internal and external options of recourse are exhausted or the complainant/appellant is satisfied. </w:t>
      </w:r>
      <w:r w:rsidR="00DD60AA" w:rsidRPr="00205AF2">
        <w:t xml:space="preserve">In the event that no response </w:t>
      </w:r>
      <w:r w:rsidR="00205AF2">
        <w:t>i</w:t>
      </w:r>
      <w:r w:rsidR="00CC3953" w:rsidRPr="00205AF2">
        <w:t>s</w:t>
      </w:r>
      <w:r w:rsidR="00DD60AA" w:rsidRPr="00205AF2">
        <w:t xml:space="preserve"> received from the complainant/appellant within six months after the last communication</w:t>
      </w:r>
      <w:r w:rsidR="00B63FFB" w:rsidRPr="00205AF2">
        <w:t>,</w:t>
      </w:r>
      <w:r w:rsidR="00DD60AA" w:rsidRPr="00205AF2">
        <w:t xml:space="preserve"> the complaint/appeal will be </w:t>
      </w:r>
      <w:r w:rsidR="00392BF6" w:rsidRPr="00205AF2">
        <w:t>deemed</w:t>
      </w:r>
      <w:r w:rsidR="00DD60AA" w:rsidRPr="00205AF2">
        <w:t xml:space="preserve"> closed. </w:t>
      </w:r>
    </w:p>
    <w:p w14:paraId="4DC2B65B" w14:textId="3BB48066" w:rsidR="00F32F82" w:rsidRDefault="00F32F82" w:rsidP="0012652C">
      <w:pPr>
        <w:pStyle w:val="bodycopy"/>
        <w:spacing w:line="276" w:lineRule="auto"/>
      </w:pPr>
      <w:r w:rsidRPr="00205AF2">
        <w:t>4.8</w:t>
      </w:r>
      <w:r w:rsidRPr="00205AF2">
        <w:tab/>
        <w:t xml:space="preserve">SCS shall ensure that decisions on </w:t>
      </w:r>
      <w:r w:rsidR="00790C47">
        <w:t>complaints/</w:t>
      </w:r>
      <w:bookmarkStart w:id="1" w:name="_GoBack"/>
      <w:bookmarkEnd w:id="1"/>
      <w:r w:rsidRPr="00205AF2">
        <w:t>appeals do not result in any discriminatory actions against the claimant/appellant.</w:t>
      </w:r>
    </w:p>
    <w:p w14:paraId="41DAB1E7" w14:textId="77777777" w:rsidR="00F32F82" w:rsidRPr="00E31F67" w:rsidRDefault="00F32F82" w:rsidP="00EA4401">
      <w:pPr>
        <w:pStyle w:val="Heading1"/>
      </w:pPr>
      <w:r w:rsidRPr="00EA4401">
        <w:t>5</w:t>
      </w:r>
      <w:r>
        <w:tab/>
      </w:r>
      <w:r w:rsidRPr="002545E0">
        <w:t xml:space="preserve">Dispute Resolution </w:t>
      </w:r>
    </w:p>
    <w:p w14:paraId="7DE7B385" w14:textId="36BFD7E4" w:rsidR="00F32F82" w:rsidRDefault="00F32F82" w:rsidP="0012652C">
      <w:pPr>
        <w:pStyle w:val="bodycopy"/>
        <w:spacing w:line="276" w:lineRule="auto"/>
      </w:pPr>
      <w:r>
        <w:t>5.1</w:t>
      </w:r>
      <w:r>
        <w:tab/>
        <w:t>If the complainant/appellant rejects the proposed decision or action related to an SCS service</w:t>
      </w:r>
      <w:r w:rsidRPr="00817569">
        <w:t xml:space="preserve">, </w:t>
      </w:r>
      <w:r w:rsidR="00523DC2">
        <w:t xml:space="preserve">the dispute resolution requirements of the relevant governing body/scheme will be followed. In the absence of the governing body/scheme requirements, </w:t>
      </w:r>
      <w:r w:rsidRPr="00817569">
        <w:t xml:space="preserve">the </w:t>
      </w:r>
      <w:r>
        <w:t xml:space="preserve">SCS Quality Assurance </w:t>
      </w:r>
      <w:r w:rsidR="00450A86">
        <w:t>Director</w:t>
      </w:r>
      <w:r w:rsidR="00450A86" w:rsidRPr="00817569">
        <w:t xml:space="preserve"> </w:t>
      </w:r>
      <w:r>
        <w:t>(</w:t>
      </w:r>
      <w:r w:rsidRPr="00817569">
        <w:t>or designee</w:t>
      </w:r>
      <w:r>
        <w:t>)</w:t>
      </w:r>
      <w:r w:rsidRPr="00817569">
        <w:t xml:space="preserve"> will </w:t>
      </w:r>
      <w:r>
        <w:t>provide notice of the dispute</w:t>
      </w:r>
      <w:r w:rsidR="00523DC2">
        <w:t xml:space="preserve"> </w:t>
      </w:r>
      <w:r>
        <w:t xml:space="preserve">to the SCS Advisory Board </w:t>
      </w:r>
      <w:r w:rsidRPr="00205AF2">
        <w:rPr>
          <w:rStyle w:val="IntenseEmphasis"/>
        </w:rPr>
        <w:t xml:space="preserve">within seven (7) business days </w:t>
      </w:r>
      <w:r>
        <w:t>of receipt of the complainant/appellant’s rejection. T</w:t>
      </w:r>
      <w:r w:rsidRPr="00817569">
        <w:t xml:space="preserve">he </w:t>
      </w:r>
      <w:r>
        <w:t xml:space="preserve">SCS Quality Assurance </w:t>
      </w:r>
      <w:r w:rsidR="00450A86">
        <w:t xml:space="preserve">Director </w:t>
      </w:r>
      <w:r>
        <w:t xml:space="preserve">(or </w:t>
      </w:r>
      <w:r w:rsidRPr="00817569">
        <w:t>designee</w:t>
      </w:r>
      <w:r>
        <w:t>)</w:t>
      </w:r>
      <w:r w:rsidRPr="00817569">
        <w:t xml:space="preserve"> will</w:t>
      </w:r>
      <w:r>
        <w:t xml:space="preserve"> convey the</w:t>
      </w:r>
      <w:r w:rsidRPr="00817569">
        <w:t xml:space="preserve"> complaint</w:t>
      </w:r>
      <w:r>
        <w:t>/appeal</w:t>
      </w:r>
      <w:r w:rsidRPr="00817569">
        <w:t xml:space="preserve"> file in which all materials and correspondence associated with the</w:t>
      </w:r>
      <w:r>
        <w:t xml:space="preserve"> complaint/appeal, including the proposed decision or action,</w:t>
      </w:r>
      <w:r w:rsidRPr="00817569">
        <w:t xml:space="preserve"> </w:t>
      </w:r>
      <w:r>
        <w:t>to the Advisory Board</w:t>
      </w:r>
      <w:r w:rsidRPr="00817569">
        <w:t xml:space="preserve">. </w:t>
      </w:r>
    </w:p>
    <w:p w14:paraId="3CDEF5E5" w14:textId="77777777" w:rsidR="00F32F82" w:rsidRPr="00817569" w:rsidRDefault="00F32F82" w:rsidP="0012652C">
      <w:pPr>
        <w:pStyle w:val="bodycopy"/>
        <w:spacing w:line="276" w:lineRule="auto"/>
      </w:pPr>
      <w:r>
        <w:t>5.2</w:t>
      </w:r>
      <w:r>
        <w:tab/>
        <w:t>The SCS Advisory Board  will select a Dispute Panel to consist of one member of the Advisory Board and at least one technical expert who is</w:t>
      </w:r>
      <w:r w:rsidRPr="00817569">
        <w:t xml:space="preserve"> independent of</w:t>
      </w:r>
      <w:r>
        <w:t xml:space="preserve"> the</w:t>
      </w:r>
      <w:r w:rsidRPr="00817569">
        <w:t xml:space="preserve">: </w:t>
      </w:r>
    </w:p>
    <w:p w14:paraId="508C2057" w14:textId="77777777" w:rsidR="00F32F82" w:rsidRPr="00817569" w:rsidRDefault="00F32F82" w:rsidP="00EA4401">
      <w:pPr>
        <w:pStyle w:val="Listbulleted"/>
      </w:pPr>
      <w:r w:rsidRPr="00817569">
        <w:t>certification evaluation at issue</w:t>
      </w:r>
      <w:r>
        <w:t>;</w:t>
      </w:r>
      <w:r w:rsidRPr="00817569">
        <w:t xml:space="preserve"> </w:t>
      </w:r>
    </w:p>
    <w:p w14:paraId="2AC194C1" w14:textId="77777777" w:rsidR="00F32F82" w:rsidRDefault="00F32F82" w:rsidP="00EA4401">
      <w:pPr>
        <w:pStyle w:val="Listbulleted"/>
      </w:pPr>
      <w:r w:rsidRPr="00817569">
        <w:t>associated certification decision</w:t>
      </w:r>
      <w:r>
        <w:t>; and</w:t>
      </w:r>
    </w:p>
    <w:p w14:paraId="5F748036" w14:textId="77777777" w:rsidR="00F32F82" w:rsidRPr="00205AF2" w:rsidRDefault="00F32F82" w:rsidP="00205AF2">
      <w:pPr>
        <w:pStyle w:val="Listbulleted"/>
        <w:rPr>
          <w:color w:val="000000"/>
          <w:sz w:val="20"/>
          <w:szCs w:val="20"/>
        </w:rPr>
      </w:pPr>
      <w:r w:rsidRPr="00E15803">
        <w:t xml:space="preserve">day-to-day implementation of the policies of the relevant SCS </w:t>
      </w:r>
      <w:r>
        <w:t>service.</w:t>
      </w:r>
    </w:p>
    <w:p w14:paraId="13677821" w14:textId="78CA0B82" w:rsidR="00F32F82" w:rsidRPr="00205AF2" w:rsidRDefault="00F32F82" w:rsidP="0012652C">
      <w:pPr>
        <w:pStyle w:val="bodycopy"/>
        <w:spacing w:line="276" w:lineRule="auto"/>
      </w:pPr>
      <w:r w:rsidRPr="00C5782E">
        <w:t>5.3</w:t>
      </w:r>
      <w:r w:rsidRPr="00C5782E">
        <w:tab/>
      </w:r>
      <w:r w:rsidRPr="006E6F8A">
        <w:t>The complaint/appeal file, including all evidence provided by the complainant/appellant, along with the proposed decision or action prepare</w:t>
      </w:r>
      <w:r w:rsidR="00BC26CF">
        <w:t xml:space="preserve">d by the SCS Quality Assurance </w:t>
      </w:r>
      <w:r w:rsidR="00523DC2">
        <w:t>Director</w:t>
      </w:r>
      <w:r w:rsidR="00523DC2" w:rsidRPr="006E6F8A">
        <w:t xml:space="preserve"> </w:t>
      </w:r>
      <w:r w:rsidRPr="00205AF2">
        <w:t xml:space="preserve">(or designee), will be provided to the Dispute Panel.  </w:t>
      </w:r>
    </w:p>
    <w:p w14:paraId="03783BAB" w14:textId="7D80649E" w:rsidR="00F32F82" w:rsidRDefault="00F32F82" w:rsidP="0012652C">
      <w:pPr>
        <w:pStyle w:val="bodycopy"/>
        <w:spacing w:line="276" w:lineRule="auto"/>
      </w:pPr>
      <w:r>
        <w:t>5.4</w:t>
      </w:r>
      <w:r>
        <w:tab/>
        <w:t xml:space="preserve">The Dispute Panel shall, at its sole discretion, request additional information by telephone or written correspondence of the parties. Based on its review of the facts, the Dispute Panel shall then prepare a written report of its findings, which shall be submitted to the SCS Quality Assurance </w:t>
      </w:r>
      <w:r w:rsidR="00523DC2">
        <w:t>Director</w:t>
      </w:r>
      <w:r>
        <w:t>, the complainant/appellant, and any additional affected parties. The</w:t>
      </w:r>
      <w:r w:rsidRPr="00817569">
        <w:t xml:space="preserve"> report </w:t>
      </w:r>
      <w:r>
        <w:t>should be</w:t>
      </w:r>
      <w:r w:rsidRPr="00817569">
        <w:t xml:space="preserve"> completed </w:t>
      </w:r>
      <w:r w:rsidRPr="00EA4401">
        <w:rPr>
          <w:rStyle w:val="IntenseEmphasis"/>
        </w:rPr>
        <w:t>within 120 days of receipt</w:t>
      </w:r>
      <w:r w:rsidRPr="00817569">
        <w:t xml:space="preserve"> of the </w:t>
      </w:r>
      <w:r>
        <w:t>notice of dispute</w:t>
      </w:r>
      <w:r w:rsidRPr="00817569">
        <w:t>.</w:t>
      </w:r>
    </w:p>
    <w:p w14:paraId="3695D302" w14:textId="77777777" w:rsidR="00F32F82" w:rsidRPr="00641FFE" w:rsidRDefault="00F32F82" w:rsidP="0012652C">
      <w:pPr>
        <w:pStyle w:val="bodycopy"/>
        <w:spacing w:line="276" w:lineRule="auto"/>
      </w:pPr>
      <w:r>
        <w:t>5.5</w:t>
      </w:r>
      <w:r>
        <w:tab/>
      </w:r>
      <w:r w:rsidRPr="00817569">
        <w:t xml:space="preserve">Final disposition of the </w:t>
      </w:r>
      <w:r>
        <w:t>dispute</w:t>
      </w:r>
      <w:r w:rsidRPr="00817569">
        <w:t xml:space="preserve">, and written confirmation thereof, will generally take place within </w:t>
      </w:r>
      <w:r w:rsidRPr="00EA4401">
        <w:rPr>
          <w:rStyle w:val="IntenseEmphasis"/>
        </w:rPr>
        <w:t>thirty (30) days of receipt of the report</w:t>
      </w:r>
      <w:r w:rsidR="00565485" w:rsidRPr="00565485">
        <w:rPr>
          <w:b/>
          <w:i/>
          <w:u w:val="single"/>
        </w:rPr>
        <w:t xml:space="preserve"> </w:t>
      </w:r>
      <w:r w:rsidR="00565485" w:rsidRPr="00205AF2">
        <w:rPr>
          <w:u w:val="single"/>
        </w:rPr>
        <w:t>and will be communicated to the complainant/appellant upon issuance</w:t>
      </w:r>
      <w:r w:rsidRPr="00205AF2">
        <w:t xml:space="preserve">. </w:t>
      </w:r>
    </w:p>
    <w:p w14:paraId="2CCCBCEF" w14:textId="77777777" w:rsidR="00F32F82" w:rsidRPr="00E31F67" w:rsidRDefault="00F32F82" w:rsidP="0051560F">
      <w:pPr>
        <w:pStyle w:val="Heading1"/>
      </w:pPr>
      <w:r>
        <w:t>6</w:t>
      </w:r>
      <w:r>
        <w:tab/>
      </w:r>
      <w:r w:rsidRPr="002545E0">
        <w:t>Confidentiality</w:t>
      </w:r>
    </w:p>
    <w:p w14:paraId="4578E20F" w14:textId="2A11912A" w:rsidR="00F32F82" w:rsidRPr="003E4489" w:rsidRDefault="00F32F82" w:rsidP="0012652C">
      <w:pPr>
        <w:pStyle w:val="bodycopy"/>
        <w:spacing w:line="276" w:lineRule="auto"/>
      </w:pPr>
      <w:r>
        <w:t>6.1</w:t>
      </w:r>
      <w:r>
        <w:tab/>
        <w:t xml:space="preserve">Personally identifiable information concerning the complainant is available only where needed for the purposes of addressing </w:t>
      </w:r>
      <w:r w:rsidRPr="005062C1">
        <w:t>the complaint</w:t>
      </w:r>
      <w:r>
        <w:t xml:space="preserve"> </w:t>
      </w:r>
      <w:r w:rsidRPr="005062C1">
        <w:t>within the organization and is actively protected from disclosure except to those Parties directly involved, unless the client or complainant expressly consents to its disclosure.</w:t>
      </w:r>
    </w:p>
    <w:p w14:paraId="49852CFE" w14:textId="77777777" w:rsidR="00F32F82" w:rsidRDefault="00F32F82" w:rsidP="0051560F">
      <w:pPr>
        <w:pStyle w:val="Heading1"/>
      </w:pPr>
      <w:r w:rsidRPr="0051560F">
        <w:t>7</w:t>
      </w:r>
      <w:r>
        <w:tab/>
      </w:r>
      <w:r w:rsidRPr="002545E0">
        <w:t>Costs of Investigation</w:t>
      </w:r>
      <w:r w:rsidRPr="00817569">
        <w:t xml:space="preserve"> </w:t>
      </w:r>
    </w:p>
    <w:p w14:paraId="151BFA6C" w14:textId="460F94BD" w:rsidR="00F32F82" w:rsidRPr="00817569" w:rsidRDefault="00F32F82" w:rsidP="0012652C">
      <w:pPr>
        <w:pStyle w:val="bodycopy"/>
        <w:spacing w:line="276" w:lineRule="auto"/>
      </w:pPr>
      <w:r>
        <w:t>7.1</w:t>
      </w:r>
      <w:r>
        <w:tab/>
      </w:r>
      <w:r w:rsidRPr="00817569">
        <w:t>While SCS is committed to the principle of broad access to the assessment process, i</w:t>
      </w:r>
      <w:r>
        <w:t>ncluding but not limited to this procedure</w:t>
      </w:r>
      <w:r w:rsidRPr="00817569">
        <w:t>, undue costs associated with investigating a complaint</w:t>
      </w:r>
      <w:r>
        <w:t>/appeal</w:t>
      </w:r>
      <w:r w:rsidRPr="00817569">
        <w:t xml:space="preserve"> cannot be borne by SCS. Depending upon the nature of the complaint</w:t>
      </w:r>
      <w:r>
        <w:t>/appeal</w:t>
      </w:r>
      <w:r w:rsidRPr="00817569">
        <w:t xml:space="preserve">, SCS reserves the right to </w:t>
      </w:r>
      <w:r>
        <w:t>charge</w:t>
      </w:r>
      <w:r w:rsidRPr="00817569">
        <w:t xml:space="preserve"> a fee to cover at least a portion of the costs of the investigation. Such fees will only be considered in situations where the time required to investigate the complaint</w:t>
      </w:r>
      <w:r>
        <w:t>/appeal</w:t>
      </w:r>
      <w:r w:rsidRPr="00817569">
        <w:t xml:space="preserve"> is expected to be substantial. </w:t>
      </w:r>
    </w:p>
    <w:p w14:paraId="6D62B528" w14:textId="64679A71" w:rsidR="00F32F82" w:rsidRPr="00817569" w:rsidRDefault="00F32F82" w:rsidP="0012652C">
      <w:pPr>
        <w:pStyle w:val="bodycopy"/>
        <w:spacing w:line="276" w:lineRule="auto"/>
      </w:pPr>
      <w:r>
        <w:t>7.2</w:t>
      </w:r>
      <w:r>
        <w:tab/>
      </w:r>
      <w:r w:rsidRPr="00817569">
        <w:t xml:space="preserve">For complaints against the actions of a certificate holder or verification/validation statement recipient, SCS reserves the contractual right to charge that </w:t>
      </w:r>
      <w:r>
        <w:t>p</w:t>
      </w:r>
      <w:r w:rsidRPr="00817569">
        <w:t xml:space="preserve">arty for time and expenses incurred in investigating the complaint. Failure to agree to pay these additional charges or to otherwise cooperate in the investigation of the complaint can be grounds for termination of certification or loss of verification/validation status. </w:t>
      </w:r>
    </w:p>
    <w:p w14:paraId="0F2F491F" w14:textId="7EFAB565" w:rsidR="00F32F82" w:rsidRPr="000D5B4F" w:rsidRDefault="00F32F82" w:rsidP="0012652C">
      <w:pPr>
        <w:pStyle w:val="bodycopy"/>
        <w:spacing w:line="276" w:lineRule="auto"/>
      </w:pPr>
      <w:r>
        <w:t>7.3</w:t>
      </w:r>
      <w:r>
        <w:tab/>
      </w:r>
      <w:r w:rsidRPr="00817569">
        <w:t>SCS is committed to duly considering substantive complaints</w:t>
      </w:r>
      <w:r>
        <w:t xml:space="preserve"> </w:t>
      </w:r>
      <w:r w:rsidRPr="00817569">
        <w:t xml:space="preserve">from any party that is committed to the long-term goals of SCS. However, in the event that this </w:t>
      </w:r>
      <w:r>
        <w:t>procedure</w:t>
      </w:r>
      <w:r w:rsidRPr="00817569">
        <w:t xml:space="preserve"> is being employed by a “vexatious litigant” for reasons in conflict with the long term goals of SCS, SCS reserves the right to turn the matter immediately over to an appropriate external body for further disposition</w:t>
      </w:r>
      <w:r>
        <w:t xml:space="preserve"> or, as appropriate, to reject the complaint as without merit</w:t>
      </w:r>
      <w:r w:rsidRPr="00817569">
        <w:t xml:space="preserve">. </w:t>
      </w:r>
    </w:p>
    <w:sectPr w:rsidR="00F32F82" w:rsidRPr="000D5B4F" w:rsidSect="002C1564">
      <w:footerReference w:type="default" r:id="rId9"/>
      <w:pgSz w:w="12240" w:h="15840"/>
      <w:pgMar w:top="1440" w:right="1440" w:bottom="1440" w:left="1440" w:header="720" w:footer="720" w:gutter="0"/>
      <w:pgNumType w:start="1" w:chapStyle="6" w:chapSep="period"/>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9C6C3" w14:textId="77777777" w:rsidR="005F5D16" w:rsidRDefault="005F5D16" w:rsidP="006A6C53">
      <w:r>
        <w:separator/>
      </w:r>
    </w:p>
  </w:endnote>
  <w:endnote w:type="continuationSeparator" w:id="0">
    <w:p w14:paraId="123A2517" w14:textId="77777777" w:rsidR="005F5D16" w:rsidRDefault="005F5D16" w:rsidP="006A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1D4C7" w14:textId="1B035DE5" w:rsidR="009F1C56" w:rsidRDefault="009F1C56" w:rsidP="001E00DB">
    <w:pPr>
      <w:pStyle w:val="Footer"/>
      <w:tabs>
        <w:tab w:val="clear" w:pos="8640"/>
        <w:tab w:val="right" w:pos="9360"/>
      </w:tabs>
    </w:pPr>
    <w:r w:rsidRPr="001844A2">
      <w:t xml:space="preserve">Version </w:t>
    </w:r>
    <w:r w:rsidR="00A7461D">
      <w:rPr>
        <w:lang w:val="en-US"/>
      </w:rPr>
      <w:t>8-0</w:t>
    </w:r>
    <w:r w:rsidRPr="001844A2">
      <w:t xml:space="preserve"> (</w:t>
    </w:r>
    <w:r w:rsidR="00A7461D">
      <w:rPr>
        <w:lang w:val="en-US"/>
      </w:rPr>
      <w:t>August 2015</w:t>
    </w:r>
    <w:r w:rsidRPr="001844A2">
      <w:t>) | ©</w:t>
    </w:r>
    <w:r w:rsidR="00AB34F5">
      <w:rPr>
        <w:lang w:val="en-US"/>
      </w:rPr>
      <w:t xml:space="preserve"> SCS Global Services</w:t>
    </w:r>
    <w:r w:rsidR="00AB34F5">
      <w:rPr>
        <w:lang w:val="en-US"/>
      </w:rPr>
      <w:tab/>
    </w:r>
    <w:r w:rsidR="00AB34F5">
      <w:rPr>
        <w:lang w:val="en-US"/>
      </w:rPr>
      <w:tab/>
    </w:r>
    <w:r>
      <w:t xml:space="preserve">Page </w:t>
    </w:r>
    <w:r w:rsidRPr="001E00DB">
      <w:rPr>
        <w:bCs/>
        <w:sz w:val="24"/>
        <w:szCs w:val="24"/>
      </w:rPr>
      <w:fldChar w:fldCharType="begin"/>
    </w:r>
    <w:r w:rsidRPr="001E00DB">
      <w:rPr>
        <w:bCs/>
      </w:rPr>
      <w:instrText xml:space="preserve"> PAGE </w:instrText>
    </w:r>
    <w:r w:rsidRPr="001E00DB">
      <w:rPr>
        <w:bCs/>
        <w:sz w:val="24"/>
        <w:szCs w:val="24"/>
      </w:rPr>
      <w:fldChar w:fldCharType="separate"/>
    </w:r>
    <w:r w:rsidR="00757EE6">
      <w:rPr>
        <w:bCs/>
        <w:noProof/>
      </w:rPr>
      <w:t>6</w:t>
    </w:r>
    <w:r w:rsidRPr="001E00DB">
      <w:rPr>
        <w:bCs/>
        <w:sz w:val="24"/>
        <w:szCs w:val="24"/>
      </w:rPr>
      <w:fldChar w:fldCharType="end"/>
    </w:r>
    <w:r w:rsidRPr="001E00DB">
      <w:t xml:space="preserve"> of </w:t>
    </w:r>
    <w:r w:rsidRPr="001E00DB">
      <w:rPr>
        <w:bCs/>
        <w:sz w:val="24"/>
        <w:szCs w:val="24"/>
      </w:rPr>
      <w:fldChar w:fldCharType="begin"/>
    </w:r>
    <w:r w:rsidRPr="001E00DB">
      <w:rPr>
        <w:bCs/>
      </w:rPr>
      <w:instrText xml:space="preserve"> NUMPAGES  </w:instrText>
    </w:r>
    <w:r w:rsidRPr="001E00DB">
      <w:rPr>
        <w:bCs/>
        <w:sz w:val="24"/>
        <w:szCs w:val="24"/>
      </w:rPr>
      <w:fldChar w:fldCharType="separate"/>
    </w:r>
    <w:r w:rsidR="00757EE6">
      <w:rPr>
        <w:bCs/>
        <w:noProof/>
      </w:rPr>
      <w:t>6</w:t>
    </w:r>
    <w:r w:rsidRPr="001E00DB">
      <w:rPr>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A8007" w14:textId="77777777" w:rsidR="005F5D16" w:rsidRDefault="005F5D16" w:rsidP="006A6C53">
      <w:r>
        <w:separator/>
      </w:r>
    </w:p>
  </w:footnote>
  <w:footnote w:type="continuationSeparator" w:id="0">
    <w:p w14:paraId="79EBBDF1" w14:textId="77777777" w:rsidR="005F5D16" w:rsidRDefault="005F5D16" w:rsidP="006A6C53">
      <w:r>
        <w:continuationSeparator/>
      </w:r>
    </w:p>
  </w:footnote>
  <w:footnote w:id="1">
    <w:p w14:paraId="5B61547D" w14:textId="77777777" w:rsidR="00641FFE" w:rsidRPr="00205AF2" w:rsidRDefault="00641FFE" w:rsidP="00205AF2">
      <w:pPr>
        <w:pStyle w:val="Footer"/>
      </w:pPr>
      <w:r w:rsidRPr="00205AF2">
        <w:rPr>
          <w:rStyle w:val="FootnoteReference"/>
          <w:sz w:val="20"/>
        </w:rPr>
        <w:footnoteRef/>
      </w:r>
      <w:r w:rsidRPr="006E6F8A">
        <w:t xml:space="preserve"> In the event that SCS has to seek guidance from a Scheme Owner/Accreditation Body, the timeframes and milestones referenced </w:t>
      </w:r>
      <w:r w:rsidRPr="00205AF2">
        <w:t xml:space="preserve">in this procedure are likely to be affected. The </w:t>
      </w:r>
      <w:r w:rsidR="0071471E" w:rsidRPr="00205AF2">
        <w:t>complainant</w:t>
      </w:r>
      <w:r w:rsidRPr="00205AF2">
        <w:t>/</w:t>
      </w:r>
      <w:r w:rsidR="0071471E" w:rsidRPr="00205AF2">
        <w:t>appellant</w:t>
      </w:r>
      <w:r w:rsidRPr="00205AF2">
        <w:t xml:space="preserve"> will be notified if such guidance is being sought.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061"/>
    <w:multiLevelType w:val="multilevel"/>
    <w:tmpl w:val="26781742"/>
    <w:styleLink w:val="ListNumbers"/>
    <w:lvl w:ilvl="0">
      <w:start w:val="1"/>
      <w:numFmt w:val="decimal"/>
      <w:lvlText w:val="%1."/>
      <w:lvlJc w:val="left"/>
      <w:pPr>
        <w:ind w:left="357" w:hanging="357"/>
      </w:pPr>
      <w:rPr>
        <w:rFonts w:hint="default"/>
        <w:sz w:val="22"/>
      </w:rPr>
    </w:lvl>
    <w:lvl w:ilvl="1">
      <w:start w:val="1"/>
      <w:numFmt w:val="decimal"/>
      <w:pStyle w:val="ListNumber"/>
      <w:lvlText w:val="%1.%2"/>
      <w:lvlJc w:val="left"/>
      <w:pPr>
        <w:ind w:left="720" w:hanging="360"/>
      </w:pPr>
      <w:rPr>
        <w:rFonts w:ascii="Calibri" w:hAnsi="Calibri" w:hint="default"/>
        <w:b w:val="0"/>
        <w:bCs w:val="0"/>
        <w:i w:val="0"/>
        <w:iCs w:val="0"/>
        <w:color w:val="auto"/>
        <w:sz w:val="22"/>
        <w:szCs w:val="22"/>
      </w:rPr>
    </w:lvl>
    <w:lvl w:ilvl="2">
      <w:start w:val="1"/>
      <w:numFmt w:val="decimal"/>
      <w:lvlText w:val="%1.%2.%3"/>
      <w:lvlJc w:val="left"/>
      <w:pPr>
        <w:ind w:left="1080" w:hanging="360"/>
      </w:pPr>
      <w:rPr>
        <w:rFonts w:ascii="Calibri" w:hAnsi="Calibri" w:hint="default"/>
        <w:color w:val="auto"/>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227A8E"/>
    <w:multiLevelType w:val="multilevel"/>
    <w:tmpl w:val="0409001D"/>
    <w:styleLink w:val="Multilevel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D56765"/>
    <w:multiLevelType w:val="hybridMultilevel"/>
    <w:tmpl w:val="9EDE1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3">
      <w:start w:val="1"/>
      <w:numFmt w:val="bullet"/>
      <w:lvlText w:val="o"/>
      <w:lvlJc w:val="left"/>
      <w:pPr>
        <w:ind w:left="3600" w:hanging="360"/>
      </w:pPr>
      <w:rPr>
        <w:rFonts w:ascii="Courier New" w:hAnsi="Courier New" w:cs="Aria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E51C4E"/>
    <w:multiLevelType w:val="multilevel"/>
    <w:tmpl w:val="2F4E159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460487C"/>
    <w:multiLevelType w:val="hybridMultilevel"/>
    <w:tmpl w:val="2946E668"/>
    <w:lvl w:ilvl="0" w:tplc="CF1CE852">
      <w:start w:val="1"/>
      <w:numFmt w:val="bullet"/>
      <w:pStyle w:val="ListParagraph"/>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750F1"/>
    <w:multiLevelType w:val="hybridMultilevel"/>
    <w:tmpl w:val="EDE028D6"/>
    <w:lvl w:ilvl="0" w:tplc="ABF8E696">
      <w:start w:val="1"/>
      <w:numFmt w:val="bullet"/>
      <w:pStyle w:val="Listbulleted"/>
      <w:lvlText w:val=""/>
      <w:lvlJc w:val="left"/>
      <w:pPr>
        <w:ind w:left="720" w:hanging="288"/>
      </w:pPr>
      <w:rPr>
        <w:rFonts w:ascii="Wingdings" w:hAnsi="Wingdings" w:hint="default"/>
        <w:b/>
        <w:bCs/>
        <w:i w:val="0"/>
        <w:iCs w:val="0"/>
        <w:color w:val="78A22F"/>
        <w:w w:val="10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8197E"/>
    <w:multiLevelType w:val="multilevel"/>
    <w:tmpl w:val="F5EC0050"/>
    <w:styleLink w:val="ListMulti"/>
    <w:lvl w:ilvl="0">
      <w:start w:val="1"/>
      <w:numFmt w:val="decimal"/>
      <w:lvlText w:val="%1."/>
      <w:lvlJc w:val="left"/>
      <w:pPr>
        <w:tabs>
          <w:tab w:val="num" w:pos="720"/>
        </w:tabs>
        <w:ind w:left="720" w:hanging="360"/>
      </w:pPr>
      <w:rPr>
        <w:rFonts w:ascii="Calibri" w:hAnsi="Calibri" w:hint="default"/>
        <w:sz w:val="22"/>
        <w:szCs w:val="22"/>
      </w:rPr>
    </w:lvl>
    <w:lvl w:ilvl="1">
      <w:start w:val="1"/>
      <w:numFmt w:val="lowerLetter"/>
      <w:lvlText w:val="%2."/>
      <w:lvlJc w:val="left"/>
      <w:pPr>
        <w:tabs>
          <w:tab w:val="num" w:pos="1080"/>
        </w:tabs>
        <w:ind w:left="1440" w:hanging="72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600"/>
        </w:tabs>
        <w:ind w:left="3600" w:hanging="360"/>
      </w:pPr>
      <w:rPr>
        <w:rFonts w:hint="default"/>
      </w:rPr>
    </w:lvl>
  </w:abstractNum>
  <w:abstractNum w:abstractNumId="7" w15:restartNumberingAfterBreak="0">
    <w:nsid w:val="77FE27B8"/>
    <w:multiLevelType w:val="hybridMultilevel"/>
    <w:tmpl w:val="423C4658"/>
    <w:lvl w:ilvl="0" w:tplc="76645F18">
      <w:start w:val="1"/>
      <w:numFmt w:val="bullet"/>
      <w:pStyle w:val="Listchecked"/>
      <w:lvlText w:val=""/>
      <w:lvlJc w:val="left"/>
      <w:pPr>
        <w:ind w:left="504" w:hanging="288"/>
      </w:pPr>
      <w:rPr>
        <w:rFonts w:ascii="Wingdings" w:hAnsi="Wingdings" w:hint="default"/>
        <w:b/>
        <w:bCs/>
        <w:i w:val="0"/>
        <w:iCs w:val="0"/>
        <w:color w:val="65911E"/>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085AB4"/>
    <w:multiLevelType w:val="multilevel"/>
    <w:tmpl w:val="2216FCDE"/>
    <w:styleLink w:val="Multilevellist0"/>
    <w:lvl w:ilvl="0">
      <w:start w:val="1"/>
      <w:numFmt w:val="decimal"/>
      <w:lvlText w:val="%1."/>
      <w:lvlJc w:val="left"/>
      <w:pPr>
        <w:ind w:left="720" w:hanging="360"/>
      </w:pPr>
      <w:rPr>
        <w:rFonts w:ascii="Calibri" w:hAnsi="Calibri"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1"/>
  </w:num>
  <w:num w:numId="3">
    <w:abstractNumId w:val="7"/>
  </w:num>
  <w:num w:numId="4">
    <w:abstractNumId w:val="5"/>
  </w:num>
  <w:num w:numId="5">
    <w:abstractNumId w:val="3"/>
  </w:num>
  <w:num w:numId="6">
    <w:abstractNumId w:val="6"/>
  </w:num>
  <w:num w:numId="7">
    <w:abstractNumId w:val="0"/>
  </w:num>
  <w:num w:numId="8">
    <w:abstractNumId w:val="4"/>
  </w:num>
  <w:num w:numId="9">
    <w:abstractNumId w:val="2"/>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readOnly" w:formatting="1" w:enforcement="1" w:cryptProviderType="rsaAES" w:cryptAlgorithmClass="hash" w:cryptAlgorithmType="typeAny" w:cryptAlgorithmSid="14" w:cryptSpinCount="100000" w:hash="vvQtsQTacS3909RaWYXi9FNdQU1pl1+vZ3WBWDXTi9/dwHZWtIsUduTKS7QBSXh3yfd88l/23+RyXL7hL5m9oQ==" w:salt="4pn3cgQ9F5aYDcWXP7KokQ=="/>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EA4401"/>
    <w:rsid w:val="00005164"/>
    <w:rsid w:val="0001255C"/>
    <w:rsid w:val="00023DED"/>
    <w:rsid w:val="00042932"/>
    <w:rsid w:val="0006045B"/>
    <w:rsid w:val="000A46C5"/>
    <w:rsid w:val="000A686E"/>
    <w:rsid w:val="000C0734"/>
    <w:rsid w:val="000D5B4F"/>
    <w:rsid w:val="000E6BF9"/>
    <w:rsid w:val="0010283F"/>
    <w:rsid w:val="00121FCB"/>
    <w:rsid w:val="001235C6"/>
    <w:rsid w:val="0012652C"/>
    <w:rsid w:val="00152D08"/>
    <w:rsid w:val="001635D0"/>
    <w:rsid w:val="00176068"/>
    <w:rsid w:val="00177505"/>
    <w:rsid w:val="0018174E"/>
    <w:rsid w:val="001844A2"/>
    <w:rsid w:val="00193FA0"/>
    <w:rsid w:val="00195A25"/>
    <w:rsid w:val="001A46D5"/>
    <w:rsid w:val="001B14F4"/>
    <w:rsid w:val="001B52B4"/>
    <w:rsid w:val="001C2238"/>
    <w:rsid w:val="001C60E6"/>
    <w:rsid w:val="001D2A8C"/>
    <w:rsid w:val="001D6C9D"/>
    <w:rsid w:val="001E00DB"/>
    <w:rsid w:val="001F7314"/>
    <w:rsid w:val="00203DCD"/>
    <w:rsid w:val="00205AF2"/>
    <w:rsid w:val="00212AA2"/>
    <w:rsid w:val="00217AF4"/>
    <w:rsid w:val="0023212D"/>
    <w:rsid w:val="00232A30"/>
    <w:rsid w:val="00234F6B"/>
    <w:rsid w:val="00256A1B"/>
    <w:rsid w:val="00261934"/>
    <w:rsid w:val="00261DB8"/>
    <w:rsid w:val="00262A2C"/>
    <w:rsid w:val="00283AB4"/>
    <w:rsid w:val="00294F04"/>
    <w:rsid w:val="002C1564"/>
    <w:rsid w:val="002C2BCE"/>
    <w:rsid w:val="002E18A8"/>
    <w:rsid w:val="00307D70"/>
    <w:rsid w:val="00316B6E"/>
    <w:rsid w:val="00323E55"/>
    <w:rsid w:val="00332C95"/>
    <w:rsid w:val="003457E9"/>
    <w:rsid w:val="003612FB"/>
    <w:rsid w:val="003816C7"/>
    <w:rsid w:val="00391F0C"/>
    <w:rsid w:val="00392BF6"/>
    <w:rsid w:val="003A6500"/>
    <w:rsid w:val="003F286B"/>
    <w:rsid w:val="00434254"/>
    <w:rsid w:val="004371F3"/>
    <w:rsid w:val="00450A86"/>
    <w:rsid w:val="00456FB2"/>
    <w:rsid w:val="00460C11"/>
    <w:rsid w:val="00461D9F"/>
    <w:rsid w:val="00487559"/>
    <w:rsid w:val="0049217C"/>
    <w:rsid w:val="004A10D8"/>
    <w:rsid w:val="004B30E3"/>
    <w:rsid w:val="004C6C13"/>
    <w:rsid w:val="004E1427"/>
    <w:rsid w:val="004E3F2A"/>
    <w:rsid w:val="004E46E4"/>
    <w:rsid w:val="004E7808"/>
    <w:rsid w:val="004F06A8"/>
    <w:rsid w:val="00514882"/>
    <w:rsid w:val="0051560F"/>
    <w:rsid w:val="00523DC2"/>
    <w:rsid w:val="00534254"/>
    <w:rsid w:val="00536418"/>
    <w:rsid w:val="005408D8"/>
    <w:rsid w:val="00550793"/>
    <w:rsid w:val="00554D8A"/>
    <w:rsid w:val="00565485"/>
    <w:rsid w:val="005713B4"/>
    <w:rsid w:val="00581419"/>
    <w:rsid w:val="0059348A"/>
    <w:rsid w:val="005C0726"/>
    <w:rsid w:val="005D0EFE"/>
    <w:rsid w:val="005D66AF"/>
    <w:rsid w:val="005F00D3"/>
    <w:rsid w:val="005F5D16"/>
    <w:rsid w:val="00607EDE"/>
    <w:rsid w:val="00624B90"/>
    <w:rsid w:val="006341AF"/>
    <w:rsid w:val="00641FFE"/>
    <w:rsid w:val="006450C9"/>
    <w:rsid w:val="00652DD4"/>
    <w:rsid w:val="00654F5E"/>
    <w:rsid w:val="006724C1"/>
    <w:rsid w:val="00675E1E"/>
    <w:rsid w:val="00687E47"/>
    <w:rsid w:val="006A6C53"/>
    <w:rsid w:val="006B2642"/>
    <w:rsid w:val="006C7BD6"/>
    <w:rsid w:val="006D4AEB"/>
    <w:rsid w:val="006E6F8A"/>
    <w:rsid w:val="00701204"/>
    <w:rsid w:val="007117AA"/>
    <w:rsid w:val="0071471E"/>
    <w:rsid w:val="007341E7"/>
    <w:rsid w:val="00757EE6"/>
    <w:rsid w:val="00766A73"/>
    <w:rsid w:val="00771795"/>
    <w:rsid w:val="00777890"/>
    <w:rsid w:val="00782C54"/>
    <w:rsid w:val="00783A69"/>
    <w:rsid w:val="00787599"/>
    <w:rsid w:val="00790C47"/>
    <w:rsid w:val="007975C8"/>
    <w:rsid w:val="007B4903"/>
    <w:rsid w:val="007C5AE0"/>
    <w:rsid w:val="007C7B6C"/>
    <w:rsid w:val="007D0898"/>
    <w:rsid w:val="007E1786"/>
    <w:rsid w:val="007E418E"/>
    <w:rsid w:val="007E4524"/>
    <w:rsid w:val="007E6A01"/>
    <w:rsid w:val="00803C87"/>
    <w:rsid w:val="008105B6"/>
    <w:rsid w:val="00823F5D"/>
    <w:rsid w:val="00844E3F"/>
    <w:rsid w:val="00847C85"/>
    <w:rsid w:val="0087221F"/>
    <w:rsid w:val="008755E3"/>
    <w:rsid w:val="00884CB7"/>
    <w:rsid w:val="008877D8"/>
    <w:rsid w:val="008A05EC"/>
    <w:rsid w:val="008C2580"/>
    <w:rsid w:val="008C262F"/>
    <w:rsid w:val="008C4AC1"/>
    <w:rsid w:val="008F1340"/>
    <w:rsid w:val="008F351D"/>
    <w:rsid w:val="0091336D"/>
    <w:rsid w:val="00915EBA"/>
    <w:rsid w:val="00924C2D"/>
    <w:rsid w:val="00933F55"/>
    <w:rsid w:val="00945D67"/>
    <w:rsid w:val="00960972"/>
    <w:rsid w:val="009A0A87"/>
    <w:rsid w:val="009B1087"/>
    <w:rsid w:val="009B4ACD"/>
    <w:rsid w:val="009E47F5"/>
    <w:rsid w:val="009E77D0"/>
    <w:rsid w:val="009F1C56"/>
    <w:rsid w:val="00A105A3"/>
    <w:rsid w:val="00A15411"/>
    <w:rsid w:val="00A16DC5"/>
    <w:rsid w:val="00A2089F"/>
    <w:rsid w:val="00A23A36"/>
    <w:rsid w:val="00A23D2F"/>
    <w:rsid w:val="00A26CA0"/>
    <w:rsid w:val="00A47F28"/>
    <w:rsid w:val="00A64A96"/>
    <w:rsid w:val="00A67EBA"/>
    <w:rsid w:val="00A717A0"/>
    <w:rsid w:val="00A7461D"/>
    <w:rsid w:val="00A84EF2"/>
    <w:rsid w:val="00A860E8"/>
    <w:rsid w:val="00A955CC"/>
    <w:rsid w:val="00AA74D3"/>
    <w:rsid w:val="00AB34F5"/>
    <w:rsid w:val="00AC1B63"/>
    <w:rsid w:val="00AC2FE8"/>
    <w:rsid w:val="00AC7F8F"/>
    <w:rsid w:val="00B0656C"/>
    <w:rsid w:val="00B11D53"/>
    <w:rsid w:val="00B25EEC"/>
    <w:rsid w:val="00B27477"/>
    <w:rsid w:val="00B3199D"/>
    <w:rsid w:val="00B40826"/>
    <w:rsid w:val="00B5242B"/>
    <w:rsid w:val="00B55FE1"/>
    <w:rsid w:val="00B63FFB"/>
    <w:rsid w:val="00B73136"/>
    <w:rsid w:val="00B839DD"/>
    <w:rsid w:val="00B93C73"/>
    <w:rsid w:val="00BA55AE"/>
    <w:rsid w:val="00BA5E51"/>
    <w:rsid w:val="00BB6A16"/>
    <w:rsid w:val="00BC26CF"/>
    <w:rsid w:val="00BE284F"/>
    <w:rsid w:val="00C47C8C"/>
    <w:rsid w:val="00C517B6"/>
    <w:rsid w:val="00C54D70"/>
    <w:rsid w:val="00C5782E"/>
    <w:rsid w:val="00C60221"/>
    <w:rsid w:val="00CA6431"/>
    <w:rsid w:val="00CA7406"/>
    <w:rsid w:val="00CB005A"/>
    <w:rsid w:val="00CC3953"/>
    <w:rsid w:val="00CF2EAB"/>
    <w:rsid w:val="00CF6A32"/>
    <w:rsid w:val="00D048EA"/>
    <w:rsid w:val="00D05FBE"/>
    <w:rsid w:val="00D248CC"/>
    <w:rsid w:val="00D368ED"/>
    <w:rsid w:val="00D57568"/>
    <w:rsid w:val="00D57873"/>
    <w:rsid w:val="00D57F22"/>
    <w:rsid w:val="00D64C00"/>
    <w:rsid w:val="00D66A38"/>
    <w:rsid w:val="00D66FA3"/>
    <w:rsid w:val="00D77FA6"/>
    <w:rsid w:val="00DA292E"/>
    <w:rsid w:val="00DA3884"/>
    <w:rsid w:val="00DA59EA"/>
    <w:rsid w:val="00DB6353"/>
    <w:rsid w:val="00DC4AC6"/>
    <w:rsid w:val="00DD00CC"/>
    <w:rsid w:val="00DD250B"/>
    <w:rsid w:val="00DD60AA"/>
    <w:rsid w:val="00DE2606"/>
    <w:rsid w:val="00DE3696"/>
    <w:rsid w:val="00DE6EB2"/>
    <w:rsid w:val="00DF7933"/>
    <w:rsid w:val="00E0022C"/>
    <w:rsid w:val="00E03B46"/>
    <w:rsid w:val="00E04D4A"/>
    <w:rsid w:val="00E10695"/>
    <w:rsid w:val="00E10FA5"/>
    <w:rsid w:val="00E111D7"/>
    <w:rsid w:val="00E15C0C"/>
    <w:rsid w:val="00E35F91"/>
    <w:rsid w:val="00E72F93"/>
    <w:rsid w:val="00E93A4F"/>
    <w:rsid w:val="00EA158A"/>
    <w:rsid w:val="00EA4401"/>
    <w:rsid w:val="00EA6CA6"/>
    <w:rsid w:val="00EB732D"/>
    <w:rsid w:val="00EC0A6E"/>
    <w:rsid w:val="00EC6970"/>
    <w:rsid w:val="00EC7479"/>
    <w:rsid w:val="00ED63E7"/>
    <w:rsid w:val="00F0653A"/>
    <w:rsid w:val="00F13128"/>
    <w:rsid w:val="00F16AEF"/>
    <w:rsid w:val="00F23248"/>
    <w:rsid w:val="00F278C1"/>
    <w:rsid w:val="00F32F82"/>
    <w:rsid w:val="00F41D64"/>
    <w:rsid w:val="00F721C8"/>
    <w:rsid w:val="00F87C38"/>
    <w:rsid w:val="00F87D93"/>
    <w:rsid w:val="00FC18CC"/>
    <w:rsid w:val="00FD3CA3"/>
    <w:rsid w:val="00FD4217"/>
    <w:rsid w:val="00FF3D8E"/>
    <w:rsid w:val="00FF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86639B0"/>
  <w15:docId w15:val="{4B880918-6431-4927-9C9C-853D902C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24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F82"/>
    <w:rPr>
      <w:sz w:val="22"/>
      <w:szCs w:val="22"/>
    </w:rPr>
  </w:style>
  <w:style w:type="paragraph" w:styleId="Heading1">
    <w:name w:val="heading 1"/>
    <w:basedOn w:val="Normal"/>
    <w:next w:val="Normal"/>
    <w:link w:val="Heading1Char"/>
    <w:uiPriority w:val="9"/>
    <w:qFormat/>
    <w:rsid w:val="00624B90"/>
    <w:pPr>
      <w:keepNext/>
      <w:keepLines/>
      <w:pBdr>
        <w:bottom w:val="single" w:sz="4" w:space="1" w:color="78A22F"/>
      </w:pBdr>
      <w:outlineLvl w:val="0"/>
    </w:pPr>
    <w:rPr>
      <w:rFonts w:eastAsia="Times New Roman"/>
      <w:b/>
      <w:bCs/>
      <w:color w:val="78A22F"/>
      <w:sz w:val="32"/>
      <w:szCs w:val="32"/>
      <w:lang w:val="x-none" w:eastAsia="ja-JP"/>
    </w:rPr>
  </w:style>
  <w:style w:type="paragraph" w:styleId="Heading2">
    <w:name w:val="heading 2"/>
    <w:basedOn w:val="Normal"/>
    <w:next w:val="Normal"/>
    <w:link w:val="Heading2Char"/>
    <w:qFormat/>
    <w:rsid w:val="005713B4"/>
    <w:pPr>
      <w:keepNext/>
      <w:keepLines/>
      <w:outlineLvl w:val="1"/>
    </w:pPr>
    <w:rPr>
      <w:rFonts w:eastAsia="Times New Roman"/>
      <w:b/>
      <w:bCs/>
      <w:sz w:val="28"/>
      <w:szCs w:val="28"/>
      <w:lang w:val="x-none" w:eastAsia="ja-JP"/>
    </w:rPr>
  </w:style>
  <w:style w:type="paragraph" w:styleId="Heading3">
    <w:name w:val="heading 3"/>
    <w:basedOn w:val="Normal"/>
    <w:next w:val="Normal"/>
    <w:link w:val="Heading3Char"/>
    <w:unhideWhenUsed/>
    <w:qFormat/>
    <w:rsid w:val="005713B4"/>
    <w:pPr>
      <w:keepNext/>
      <w:outlineLvl w:val="2"/>
    </w:pPr>
    <w:rPr>
      <w:rFonts w:eastAsia="Times New Roman"/>
      <w:b/>
      <w:bCs/>
      <w:sz w:val="20"/>
      <w:szCs w:val="20"/>
      <w:lang w:val="x-none" w:eastAsia="ja-JP"/>
    </w:rPr>
  </w:style>
  <w:style w:type="paragraph" w:styleId="Heading4">
    <w:name w:val="heading 4"/>
    <w:basedOn w:val="Normal"/>
    <w:next w:val="Normal"/>
    <w:link w:val="Heading4Char"/>
    <w:uiPriority w:val="9"/>
    <w:unhideWhenUsed/>
    <w:qFormat/>
    <w:rsid w:val="009E77D0"/>
    <w:pPr>
      <w:keepNext/>
      <w:keepLines/>
      <w:pBdr>
        <w:top w:val="single" w:sz="24" w:space="1" w:color="CBE3A1"/>
        <w:left w:val="single" w:sz="24" w:space="4" w:color="CBE3A1"/>
        <w:bottom w:val="single" w:sz="24" w:space="1" w:color="CBE3A1"/>
        <w:right w:val="single" w:sz="24" w:space="4" w:color="CBE3A1"/>
      </w:pBdr>
      <w:shd w:val="clear" w:color="auto" w:fill="C0DC8E"/>
      <w:outlineLvl w:val="3"/>
    </w:pPr>
    <w:rPr>
      <w:rFonts w:eastAsia="MS PGothic"/>
      <w:b/>
      <w:bCs/>
      <w:sz w:val="20"/>
      <w:szCs w:val="20"/>
      <w:lang w:val="x-none" w:eastAsia="x-none"/>
    </w:rPr>
  </w:style>
  <w:style w:type="paragraph" w:styleId="Heading5">
    <w:name w:val="heading 5"/>
    <w:basedOn w:val="Normal"/>
    <w:next w:val="Normal"/>
    <w:link w:val="Heading5Char"/>
    <w:uiPriority w:val="9"/>
    <w:unhideWhenUsed/>
    <w:qFormat/>
    <w:rsid w:val="00C54D70"/>
    <w:pPr>
      <w:keepNext/>
      <w:keepLines/>
      <w:outlineLvl w:val="4"/>
    </w:pPr>
    <w:rPr>
      <w:rFonts w:eastAsia="MS PGothic"/>
      <w:b/>
      <w:bCs/>
      <w:color w:val="0D0D0D"/>
      <w:sz w:val="20"/>
      <w:szCs w:val="20"/>
      <w:lang w:val="x-none" w:eastAsia="x-none"/>
    </w:rPr>
  </w:style>
  <w:style w:type="paragraph" w:styleId="Heading6">
    <w:name w:val="heading 6"/>
    <w:basedOn w:val="Heading1"/>
    <w:next w:val="Normal"/>
    <w:link w:val="Heading6Char"/>
    <w:uiPriority w:val="9"/>
    <w:unhideWhenUsed/>
    <w:rsid w:val="002C1564"/>
    <w:pPr>
      <w:outlineLvl w:val="5"/>
    </w:pPr>
  </w:style>
  <w:style w:type="paragraph" w:styleId="Heading7">
    <w:name w:val="heading 7"/>
    <w:basedOn w:val="Subtitle"/>
    <w:next w:val="Normal"/>
    <w:link w:val="Heading7Char"/>
    <w:uiPriority w:val="9"/>
    <w:unhideWhenUsed/>
    <w:rsid w:val="002C1564"/>
    <w:pPr>
      <w:outlineLvl w:val="6"/>
    </w:pPr>
  </w:style>
  <w:style w:type="paragraph" w:styleId="Heading8">
    <w:name w:val="heading 8"/>
    <w:basedOn w:val="Heading2"/>
    <w:next w:val="Normal"/>
    <w:link w:val="Heading8Char"/>
    <w:uiPriority w:val="9"/>
    <w:unhideWhenUsed/>
    <w:rsid w:val="002C1564"/>
    <w:pPr>
      <w:outlineLvl w:val="7"/>
    </w:pPr>
  </w:style>
  <w:style w:type="paragraph" w:styleId="Heading9">
    <w:name w:val="heading 9"/>
    <w:basedOn w:val="Heading3"/>
    <w:next w:val="Normal"/>
    <w:link w:val="Heading9Char"/>
    <w:uiPriority w:val="9"/>
    <w:unhideWhenUsed/>
    <w:rsid w:val="002C156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C53"/>
    <w:pPr>
      <w:tabs>
        <w:tab w:val="center" w:pos="4320"/>
        <w:tab w:val="right" w:pos="8640"/>
      </w:tabs>
    </w:pPr>
  </w:style>
  <w:style w:type="character" w:customStyle="1" w:styleId="HeaderChar">
    <w:name w:val="Header Char"/>
    <w:basedOn w:val="DefaultParagraphFont"/>
    <w:link w:val="Header"/>
    <w:uiPriority w:val="99"/>
    <w:rsid w:val="006A6C53"/>
  </w:style>
  <w:style w:type="paragraph" w:styleId="Footer">
    <w:name w:val="footer"/>
    <w:basedOn w:val="Normal"/>
    <w:link w:val="FooterChar"/>
    <w:uiPriority w:val="99"/>
    <w:unhideWhenUsed/>
    <w:qFormat/>
    <w:rsid w:val="001844A2"/>
    <w:pPr>
      <w:tabs>
        <w:tab w:val="center" w:pos="4320"/>
        <w:tab w:val="right" w:pos="8640"/>
      </w:tabs>
    </w:pPr>
    <w:rPr>
      <w:sz w:val="18"/>
      <w:szCs w:val="20"/>
      <w:lang w:val="x-none" w:eastAsia="x-none"/>
    </w:rPr>
  </w:style>
  <w:style w:type="character" w:customStyle="1" w:styleId="FooterChar">
    <w:name w:val="Footer Char"/>
    <w:link w:val="Footer"/>
    <w:uiPriority w:val="99"/>
    <w:rsid w:val="001844A2"/>
    <w:rPr>
      <w:sz w:val="18"/>
    </w:rPr>
  </w:style>
  <w:style w:type="table" w:styleId="TableGrid">
    <w:name w:val="Table Grid"/>
    <w:basedOn w:val="TableNormal"/>
    <w:uiPriority w:val="59"/>
    <w:rsid w:val="006A6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C53"/>
    <w:rPr>
      <w:rFonts w:ascii="Lucida Grande" w:hAnsi="Lucida Grande"/>
      <w:sz w:val="18"/>
      <w:szCs w:val="18"/>
      <w:lang w:val="x-none" w:eastAsia="x-none"/>
    </w:rPr>
  </w:style>
  <w:style w:type="character" w:customStyle="1" w:styleId="BalloonTextChar">
    <w:name w:val="Balloon Text Char"/>
    <w:link w:val="BalloonText"/>
    <w:uiPriority w:val="99"/>
    <w:semiHidden/>
    <w:rsid w:val="006A6C53"/>
    <w:rPr>
      <w:rFonts w:ascii="Lucida Grande" w:hAnsi="Lucida Grande" w:cs="Lucida Grande"/>
      <w:sz w:val="18"/>
      <w:szCs w:val="18"/>
    </w:rPr>
  </w:style>
  <w:style w:type="character" w:customStyle="1" w:styleId="Heading1Char">
    <w:name w:val="Heading 1 Char"/>
    <w:link w:val="Heading1"/>
    <w:uiPriority w:val="9"/>
    <w:rsid w:val="00624B90"/>
    <w:rPr>
      <w:rFonts w:ascii="Calibri" w:eastAsia="Times New Roman" w:hAnsi="Calibri" w:cs="Times New Roman"/>
      <w:b/>
      <w:bCs/>
      <w:color w:val="78A22F"/>
      <w:sz w:val="32"/>
      <w:szCs w:val="32"/>
      <w:lang w:eastAsia="ja-JP"/>
    </w:rPr>
  </w:style>
  <w:style w:type="character" w:customStyle="1" w:styleId="Heading2Char">
    <w:name w:val="Heading 2 Char"/>
    <w:link w:val="Heading2"/>
    <w:rsid w:val="005713B4"/>
    <w:rPr>
      <w:rFonts w:ascii="Calibri" w:eastAsia="Times New Roman" w:hAnsi="Calibri" w:cs="Times New Roman"/>
      <w:b/>
      <w:bCs/>
      <w:sz w:val="28"/>
      <w:szCs w:val="28"/>
      <w:lang w:eastAsia="ja-JP"/>
    </w:rPr>
  </w:style>
  <w:style w:type="character" w:customStyle="1" w:styleId="Heading3Char">
    <w:name w:val="Heading 3 Char"/>
    <w:link w:val="Heading3"/>
    <w:rsid w:val="005713B4"/>
    <w:rPr>
      <w:rFonts w:ascii="Calibri" w:eastAsia="Times New Roman" w:hAnsi="Calibri" w:cs="Times New Roman"/>
      <w:b/>
      <w:bCs/>
      <w:lang w:eastAsia="ja-JP"/>
    </w:rPr>
  </w:style>
  <w:style w:type="paragraph" w:customStyle="1" w:styleId="bodycopy">
    <w:name w:val="body copy"/>
    <w:basedOn w:val="Normal"/>
    <w:qFormat/>
    <w:rsid w:val="00D66A38"/>
    <w:rPr>
      <w:rFonts w:eastAsia="Times New Roman"/>
      <w:lang w:eastAsia="ja-JP"/>
    </w:rPr>
  </w:style>
  <w:style w:type="paragraph" w:styleId="BodyText">
    <w:name w:val="Body Text"/>
    <w:aliases w:val="Table Body"/>
    <w:basedOn w:val="Normal"/>
    <w:link w:val="BodyTextChar"/>
    <w:qFormat/>
    <w:rsid w:val="00C60221"/>
    <w:pPr>
      <w:spacing w:before="60" w:after="60"/>
    </w:pPr>
    <w:rPr>
      <w:rFonts w:eastAsia="Times New Roman"/>
      <w:sz w:val="20"/>
      <w:szCs w:val="20"/>
      <w:lang w:val="x-none" w:eastAsia="ja-JP"/>
    </w:rPr>
  </w:style>
  <w:style w:type="character" w:customStyle="1" w:styleId="BodyTextChar">
    <w:name w:val="Body Text Char"/>
    <w:aliases w:val="Table Body Char"/>
    <w:link w:val="BodyText"/>
    <w:rsid w:val="00C60221"/>
    <w:rPr>
      <w:rFonts w:eastAsia="Times New Roman" w:cs="Times New Roman"/>
      <w:sz w:val="20"/>
      <w:lang w:eastAsia="ja-JP"/>
    </w:rPr>
  </w:style>
  <w:style w:type="paragraph" w:styleId="ListParagraph">
    <w:name w:val="List Paragraph"/>
    <w:aliases w:val="List Numbered Multi"/>
    <w:basedOn w:val="Normal"/>
    <w:next w:val="BlockText"/>
    <w:autoRedefine/>
    <w:uiPriority w:val="34"/>
    <w:qFormat/>
    <w:rsid w:val="009E47F5"/>
    <w:pPr>
      <w:numPr>
        <w:numId w:val="8"/>
      </w:numPr>
      <w:spacing w:after="46"/>
      <w:ind w:left="1080"/>
      <w:contextualSpacing/>
    </w:pPr>
    <w:rPr>
      <w:rFonts w:eastAsia="Cambria" w:cs="Arial"/>
      <w:lang w:eastAsia="ja-JP"/>
    </w:rPr>
  </w:style>
  <w:style w:type="paragraph" w:styleId="Title">
    <w:name w:val="Title"/>
    <w:basedOn w:val="Normal"/>
    <w:next w:val="Normal"/>
    <w:link w:val="TitleChar"/>
    <w:uiPriority w:val="10"/>
    <w:qFormat/>
    <w:rsid w:val="00D05FBE"/>
    <w:pPr>
      <w:keepLines/>
      <w:pBdr>
        <w:bottom w:val="single" w:sz="24" w:space="4" w:color="404040"/>
      </w:pBdr>
      <w:outlineLvl w:val="0"/>
    </w:pPr>
    <w:rPr>
      <w:rFonts w:eastAsia="MS PGothic"/>
      <w:b/>
      <w:bCs/>
      <w:color w:val="78A22F"/>
      <w:spacing w:val="2"/>
      <w:kern w:val="28"/>
      <w:sz w:val="48"/>
      <w:szCs w:val="48"/>
      <w:lang w:val="x-none" w:eastAsia="ja-JP"/>
    </w:rPr>
  </w:style>
  <w:style w:type="character" w:customStyle="1" w:styleId="TitleChar">
    <w:name w:val="Title Char"/>
    <w:link w:val="Title"/>
    <w:uiPriority w:val="10"/>
    <w:rsid w:val="00D05FBE"/>
    <w:rPr>
      <w:rFonts w:eastAsia="MS PGothic" w:cs="Times New Roman"/>
      <w:b/>
      <w:bCs/>
      <w:color w:val="78A22F"/>
      <w:spacing w:val="2"/>
      <w:kern w:val="28"/>
      <w:sz w:val="48"/>
      <w:szCs w:val="48"/>
      <w:lang w:eastAsia="ja-JP"/>
    </w:rPr>
  </w:style>
  <w:style w:type="character" w:customStyle="1" w:styleId="bodycopyChar">
    <w:name w:val="body copy Char"/>
    <w:rsid w:val="00C60221"/>
    <w:rPr>
      <w:rFonts w:ascii="Arial" w:eastAsia="Times New Roman" w:hAnsi="Arial" w:cs="Times-Roman"/>
      <w:color w:val="262626"/>
      <w:sz w:val="18"/>
      <w:szCs w:val="24"/>
    </w:rPr>
  </w:style>
  <w:style w:type="paragraph" w:styleId="Subtitle">
    <w:name w:val="Subtitle"/>
    <w:basedOn w:val="Normal"/>
    <w:next w:val="Normal"/>
    <w:link w:val="SubtitleChar"/>
    <w:uiPriority w:val="11"/>
    <w:qFormat/>
    <w:rsid w:val="00212AA2"/>
    <w:pPr>
      <w:numPr>
        <w:ilvl w:val="1"/>
      </w:numPr>
      <w:outlineLvl w:val="0"/>
    </w:pPr>
    <w:rPr>
      <w:rFonts w:eastAsia="MS PGothic"/>
      <w:i/>
      <w:iCs/>
      <w:color w:val="78A22F"/>
      <w:sz w:val="32"/>
      <w:szCs w:val="32"/>
      <w:lang w:val="x-none" w:eastAsia="ja-JP"/>
    </w:rPr>
  </w:style>
  <w:style w:type="paragraph" w:customStyle="1" w:styleId="TableHeader">
    <w:name w:val="Table Header"/>
    <w:basedOn w:val="Heading3"/>
    <w:rsid w:val="00C60221"/>
    <w:rPr>
      <w:b w:val="0"/>
      <w:bCs w:val="0"/>
      <w:color w:val="FFFFFF"/>
      <w:sz w:val="28"/>
      <w:szCs w:val="28"/>
    </w:rPr>
  </w:style>
  <w:style w:type="paragraph" w:customStyle="1" w:styleId="Listchecked">
    <w:name w:val="List checked"/>
    <w:basedOn w:val="bodycopy"/>
    <w:qFormat/>
    <w:rsid w:val="00D66A38"/>
    <w:pPr>
      <w:numPr>
        <w:numId w:val="3"/>
      </w:numPr>
      <w:spacing w:before="0" w:after="46"/>
    </w:pPr>
  </w:style>
  <w:style w:type="paragraph" w:styleId="BlockText">
    <w:name w:val="Block Text"/>
    <w:basedOn w:val="Normal"/>
    <w:uiPriority w:val="99"/>
    <w:semiHidden/>
    <w:unhideWhenUsed/>
    <w:rsid w:val="00C60221"/>
    <w:pPr>
      <w:pBdr>
        <w:top w:val="single" w:sz="2" w:space="10" w:color="F47B20"/>
        <w:left w:val="single" w:sz="2" w:space="10" w:color="F47B20"/>
        <w:bottom w:val="single" w:sz="2" w:space="10" w:color="F47B20"/>
        <w:right w:val="single" w:sz="2" w:space="10" w:color="F47B20"/>
      </w:pBdr>
      <w:ind w:left="1152" w:right="1152"/>
    </w:pPr>
    <w:rPr>
      <w:i/>
      <w:iCs/>
      <w:color w:val="F47B20"/>
    </w:rPr>
  </w:style>
  <w:style w:type="paragraph" w:customStyle="1" w:styleId="Bodynospacing">
    <w:name w:val="Body no spacing"/>
    <w:basedOn w:val="bodycopy"/>
    <w:next w:val="Normal"/>
    <w:autoRedefine/>
    <w:qFormat/>
    <w:rsid w:val="00D05FBE"/>
    <w:pPr>
      <w:spacing w:before="0" w:after="0"/>
      <w:ind w:left="720"/>
    </w:pPr>
  </w:style>
  <w:style w:type="character" w:customStyle="1" w:styleId="SubtitleChar">
    <w:name w:val="Subtitle Char"/>
    <w:link w:val="Subtitle"/>
    <w:uiPriority w:val="11"/>
    <w:rsid w:val="00212AA2"/>
    <w:rPr>
      <w:rFonts w:ascii="Calibri" w:eastAsia="MS PGothic" w:hAnsi="Calibri" w:cs="Times New Roman"/>
      <w:i/>
      <w:iCs/>
      <w:color w:val="78A22F"/>
      <w:sz w:val="32"/>
      <w:szCs w:val="32"/>
      <w:lang w:eastAsia="ja-JP"/>
    </w:rPr>
  </w:style>
  <w:style w:type="character" w:styleId="Emphasis">
    <w:name w:val="Emphasis"/>
    <w:uiPriority w:val="20"/>
    <w:qFormat/>
    <w:rsid w:val="00915EBA"/>
    <w:rPr>
      <w:i/>
      <w:iCs/>
    </w:rPr>
  </w:style>
  <w:style w:type="character" w:styleId="SubtleEmphasis">
    <w:name w:val="Subtle Emphasis"/>
    <w:uiPriority w:val="19"/>
    <w:qFormat/>
    <w:rsid w:val="00915EBA"/>
    <w:rPr>
      <w:rFonts w:ascii="Calibri" w:hAnsi="Calibri"/>
      <w:b/>
      <w:i/>
      <w:iCs/>
      <w:color w:val="0D0D0D"/>
      <w:sz w:val="24"/>
    </w:rPr>
  </w:style>
  <w:style w:type="character" w:styleId="IntenseEmphasis">
    <w:name w:val="Intense Emphasis"/>
    <w:uiPriority w:val="21"/>
    <w:qFormat/>
    <w:rsid w:val="00915EBA"/>
    <w:rPr>
      <w:b/>
      <w:bCs/>
      <w:i/>
      <w:iCs/>
      <w:color w:val="F47B20"/>
    </w:rPr>
  </w:style>
  <w:style w:type="character" w:styleId="IntenseReference">
    <w:name w:val="Intense Reference"/>
    <w:uiPriority w:val="32"/>
    <w:rsid w:val="00915EBA"/>
    <w:rPr>
      <w:b/>
      <w:bCs/>
      <w:smallCaps/>
      <w:color w:val="61116A"/>
      <w:spacing w:val="5"/>
      <w:u w:val="single"/>
    </w:rPr>
  </w:style>
  <w:style w:type="paragraph" w:styleId="IntenseQuote">
    <w:name w:val="Intense Quote"/>
    <w:basedOn w:val="Normal"/>
    <w:next w:val="Normal"/>
    <w:link w:val="IntenseQuoteChar"/>
    <w:uiPriority w:val="30"/>
    <w:rsid w:val="00915EBA"/>
    <w:pPr>
      <w:pBdr>
        <w:bottom w:val="single" w:sz="4" w:space="4" w:color="F47B20"/>
      </w:pBdr>
      <w:spacing w:before="200" w:after="280"/>
      <w:ind w:left="936" w:right="936"/>
    </w:pPr>
    <w:rPr>
      <w:b/>
      <w:bCs/>
      <w:i/>
      <w:iCs/>
      <w:color w:val="F47B20"/>
      <w:szCs w:val="20"/>
      <w:lang w:val="x-none" w:eastAsia="x-none"/>
    </w:rPr>
  </w:style>
  <w:style w:type="character" w:customStyle="1" w:styleId="IntenseQuoteChar">
    <w:name w:val="Intense Quote Char"/>
    <w:link w:val="IntenseQuote"/>
    <w:uiPriority w:val="30"/>
    <w:rsid w:val="00915EBA"/>
    <w:rPr>
      <w:b/>
      <w:bCs/>
      <w:i/>
      <w:iCs/>
      <w:color w:val="F47B20"/>
      <w:sz w:val="22"/>
    </w:rPr>
  </w:style>
  <w:style w:type="character" w:styleId="Strong">
    <w:name w:val="Strong"/>
    <w:uiPriority w:val="22"/>
    <w:qFormat/>
    <w:rsid w:val="00915EBA"/>
    <w:rPr>
      <w:b/>
      <w:bCs/>
    </w:rPr>
  </w:style>
  <w:style w:type="character" w:customStyle="1" w:styleId="Heading4Char">
    <w:name w:val="Heading 4 Char"/>
    <w:link w:val="Heading4"/>
    <w:uiPriority w:val="9"/>
    <w:rsid w:val="009E77D0"/>
    <w:rPr>
      <w:rFonts w:ascii="Calibri" w:eastAsia="MS PGothic" w:hAnsi="Calibri" w:cs="Times New Roman"/>
      <w:b/>
      <w:bCs/>
      <w:shd w:val="clear" w:color="auto" w:fill="C0DC8E"/>
    </w:rPr>
  </w:style>
  <w:style w:type="character" w:customStyle="1" w:styleId="Heading5Char">
    <w:name w:val="Heading 5 Char"/>
    <w:link w:val="Heading5"/>
    <w:uiPriority w:val="9"/>
    <w:rsid w:val="00C54D70"/>
    <w:rPr>
      <w:rFonts w:ascii="Calibri" w:eastAsia="MS PGothic" w:hAnsi="Calibri" w:cs="Times New Roman"/>
      <w:b/>
      <w:bCs/>
      <w:color w:val="0D0D0D"/>
    </w:rPr>
  </w:style>
  <w:style w:type="character" w:customStyle="1" w:styleId="Heading6Char">
    <w:name w:val="Heading 6 Char"/>
    <w:link w:val="Heading6"/>
    <w:uiPriority w:val="9"/>
    <w:rsid w:val="002C1564"/>
    <w:rPr>
      <w:rFonts w:ascii="Calibri" w:eastAsia="Times New Roman" w:hAnsi="Calibri" w:cs="Times New Roman"/>
      <w:b/>
      <w:bCs/>
      <w:color w:val="78A22F"/>
      <w:sz w:val="32"/>
      <w:szCs w:val="32"/>
      <w:lang w:eastAsia="ja-JP"/>
    </w:rPr>
  </w:style>
  <w:style w:type="numbering" w:customStyle="1" w:styleId="Multilevellist0">
    <w:name w:val="Multilevel list"/>
    <w:uiPriority w:val="99"/>
    <w:rsid w:val="00EA158A"/>
    <w:pPr>
      <w:numPr>
        <w:numId w:val="1"/>
      </w:numPr>
    </w:pPr>
  </w:style>
  <w:style w:type="numbering" w:customStyle="1" w:styleId="MultilevelList">
    <w:name w:val="Multilevel List"/>
    <w:uiPriority w:val="99"/>
    <w:rsid w:val="00EA158A"/>
    <w:pPr>
      <w:numPr>
        <w:numId w:val="2"/>
      </w:numPr>
    </w:pPr>
  </w:style>
  <w:style w:type="paragraph" w:customStyle="1" w:styleId="Listbulleted">
    <w:name w:val="List bulleted"/>
    <w:basedOn w:val="Bodynospacing"/>
    <w:qFormat/>
    <w:rsid w:val="00924C2D"/>
    <w:pPr>
      <w:numPr>
        <w:numId w:val="4"/>
      </w:numPr>
      <w:spacing w:after="46"/>
    </w:pPr>
  </w:style>
  <w:style w:type="character" w:customStyle="1" w:styleId="Heading7Char">
    <w:name w:val="Heading 7 Char"/>
    <w:link w:val="Heading7"/>
    <w:uiPriority w:val="9"/>
    <w:rsid w:val="002C1564"/>
    <w:rPr>
      <w:rFonts w:ascii="Calibri" w:eastAsia="MS PGothic" w:hAnsi="Calibri" w:cs="Times New Roman"/>
      <w:i/>
      <w:iCs/>
      <w:color w:val="78A22F"/>
      <w:sz w:val="32"/>
      <w:szCs w:val="32"/>
      <w:lang w:eastAsia="ja-JP"/>
    </w:rPr>
  </w:style>
  <w:style w:type="character" w:customStyle="1" w:styleId="Heading8Char">
    <w:name w:val="Heading 8 Char"/>
    <w:link w:val="Heading8"/>
    <w:uiPriority w:val="9"/>
    <w:rsid w:val="002C1564"/>
    <w:rPr>
      <w:rFonts w:ascii="Calibri" w:eastAsia="Times New Roman" w:hAnsi="Calibri" w:cs="Times New Roman"/>
      <w:b/>
      <w:bCs/>
      <w:sz w:val="28"/>
      <w:szCs w:val="28"/>
      <w:lang w:eastAsia="ja-JP"/>
    </w:rPr>
  </w:style>
  <w:style w:type="character" w:customStyle="1" w:styleId="Heading9Char">
    <w:name w:val="Heading 9 Char"/>
    <w:link w:val="Heading9"/>
    <w:uiPriority w:val="9"/>
    <w:rsid w:val="002C1564"/>
    <w:rPr>
      <w:rFonts w:ascii="Calibri" w:eastAsia="Times New Roman" w:hAnsi="Calibri" w:cs="Times New Roman"/>
      <w:b/>
      <w:bCs/>
      <w:lang w:eastAsia="ja-JP"/>
    </w:rPr>
  </w:style>
  <w:style w:type="paragraph" w:customStyle="1" w:styleId="Liststandards">
    <w:name w:val="List standards"/>
    <w:basedOn w:val="ListParagraph"/>
    <w:qFormat/>
    <w:rsid w:val="00945D67"/>
  </w:style>
  <w:style w:type="numbering" w:styleId="111111">
    <w:name w:val="Outline List 2"/>
    <w:basedOn w:val="NoList"/>
    <w:uiPriority w:val="99"/>
    <w:semiHidden/>
    <w:unhideWhenUsed/>
    <w:rsid w:val="00945D67"/>
    <w:pPr>
      <w:numPr>
        <w:numId w:val="5"/>
      </w:numPr>
    </w:pPr>
  </w:style>
  <w:style w:type="character" w:styleId="CommentReference">
    <w:name w:val="annotation reference"/>
    <w:uiPriority w:val="99"/>
    <w:semiHidden/>
    <w:unhideWhenUsed/>
    <w:rsid w:val="00550793"/>
    <w:rPr>
      <w:sz w:val="18"/>
      <w:szCs w:val="18"/>
    </w:rPr>
  </w:style>
  <w:style w:type="paragraph" w:styleId="CommentText">
    <w:name w:val="annotation text"/>
    <w:basedOn w:val="Normal"/>
    <w:link w:val="CommentTextChar"/>
    <w:uiPriority w:val="99"/>
    <w:semiHidden/>
    <w:unhideWhenUsed/>
    <w:rsid w:val="00550793"/>
    <w:rPr>
      <w:sz w:val="24"/>
    </w:rPr>
  </w:style>
  <w:style w:type="character" w:customStyle="1" w:styleId="CommentTextChar">
    <w:name w:val="Comment Text Char"/>
    <w:basedOn w:val="DefaultParagraphFont"/>
    <w:link w:val="CommentText"/>
    <w:uiPriority w:val="99"/>
    <w:semiHidden/>
    <w:rsid w:val="00550793"/>
  </w:style>
  <w:style w:type="paragraph" w:styleId="CommentSubject">
    <w:name w:val="annotation subject"/>
    <w:basedOn w:val="CommentText"/>
    <w:next w:val="CommentText"/>
    <w:link w:val="CommentSubjectChar"/>
    <w:uiPriority w:val="99"/>
    <w:semiHidden/>
    <w:unhideWhenUsed/>
    <w:rsid w:val="00550793"/>
    <w:rPr>
      <w:b/>
      <w:bCs/>
      <w:sz w:val="20"/>
      <w:szCs w:val="20"/>
      <w:lang w:val="x-none" w:eastAsia="x-none"/>
    </w:rPr>
  </w:style>
  <w:style w:type="character" w:customStyle="1" w:styleId="CommentSubjectChar">
    <w:name w:val="Comment Subject Char"/>
    <w:link w:val="CommentSubject"/>
    <w:uiPriority w:val="99"/>
    <w:semiHidden/>
    <w:rsid w:val="00550793"/>
    <w:rPr>
      <w:b/>
      <w:bCs/>
      <w:sz w:val="20"/>
      <w:szCs w:val="20"/>
    </w:rPr>
  </w:style>
  <w:style w:type="numbering" w:customStyle="1" w:styleId="ListMulti">
    <w:name w:val="List Multi"/>
    <w:uiPriority w:val="99"/>
    <w:rsid w:val="00C47C8C"/>
    <w:pPr>
      <w:numPr>
        <w:numId w:val="6"/>
      </w:numPr>
    </w:pPr>
  </w:style>
  <w:style w:type="numbering" w:customStyle="1" w:styleId="ListNumbers">
    <w:name w:val="List Numbers"/>
    <w:uiPriority w:val="99"/>
    <w:rsid w:val="007117AA"/>
    <w:pPr>
      <w:numPr>
        <w:numId w:val="7"/>
      </w:numPr>
    </w:pPr>
  </w:style>
  <w:style w:type="paragraph" w:styleId="ListNumber">
    <w:name w:val="List Number"/>
    <w:basedOn w:val="Normal"/>
    <w:uiPriority w:val="99"/>
    <w:semiHidden/>
    <w:unhideWhenUsed/>
    <w:rsid w:val="007117AA"/>
    <w:pPr>
      <w:numPr>
        <w:ilvl w:val="1"/>
        <w:numId w:val="7"/>
      </w:numPr>
      <w:contextualSpacing/>
    </w:pPr>
  </w:style>
  <w:style w:type="paragraph" w:styleId="FootnoteText">
    <w:name w:val="footnote text"/>
    <w:basedOn w:val="Normal"/>
    <w:link w:val="FootnoteTextChar"/>
    <w:uiPriority w:val="99"/>
    <w:unhideWhenUsed/>
    <w:rsid w:val="0059348A"/>
    <w:rPr>
      <w:sz w:val="24"/>
    </w:rPr>
  </w:style>
  <w:style w:type="character" w:customStyle="1" w:styleId="FootnoteTextChar">
    <w:name w:val="Footnote Text Char"/>
    <w:basedOn w:val="DefaultParagraphFont"/>
    <w:link w:val="FootnoteText"/>
    <w:uiPriority w:val="99"/>
    <w:rsid w:val="0059348A"/>
  </w:style>
  <w:style w:type="character" w:styleId="FootnoteReference">
    <w:name w:val="footnote reference"/>
    <w:uiPriority w:val="99"/>
    <w:unhideWhenUsed/>
    <w:rsid w:val="0059348A"/>
    <w:rPr>
      <w:vertAlign w:val="superscript"/>
    </w:rPr>
  </w:style>
  <w:style w:type="character" w:styleId="PageNumber">
    <w:name w:val="page number"/>
    <w:basedOn w:val="DefaultParagraphFont"/>
    <w:uiPriority w:val="99"/>
    <w:semiHidden/>
    <w:unhideWhenUsed/>
    <w:rsid w:val="00D66FA3"/>
  </w:style>
  <w:style w:type="character" w:styleId="Hyperlink">
    <w:name w:val="Hyperlink"/>
    <w:uiPriority w:val="99"/>
    <w:unhideWhenUsed/>
    <w:rsid w:val="00F32F82"/>
    <w:rPr>
      <w:color w:val="0000FF"/>
      <w:u w:val="single"/>
    </w:rPr>
  </w:style>
  <w:style w:type="character" w:styleId="FollowedHyperlink">
    <w:name w:val="FollowedHyperlink"/>
    <w:basedOn w:val="DefaultParagraphFont"/>
    <w:uiPriority w:val="99"/>
    <w:semiHidden/>
    <w:unhideWhenUsed/>
    <w:rsid w:val="00205A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5393">
      <w:bodyDiv w:val="1"/>
      <w:marLeft w:val="0"/>
      <w:marRight w:val="0"/>
      <w:marTop w:val="0"/>
      <w:marBottom w:val="0"/>
      <w:divBdr>
        <w:top w:val="none" w:sz="0" w:space="0" w:color="auto"/>
        <w:left w:val="none" w:sz="0" w:space="0" w:color="auto"/>
        <w:bottom w:val="none" w:sz="0" w:space="0" w:color="auto"/>
        <w:right w:val="none" w:sz="0" w:space="0" w:color="auto"/>
      </w:divBdr>
    </w:div>
    <w:div w:id="630398955">
      <w:bodyDiv w:val="1"/>
      <w:marLeft w:val="0"/>
      <w:marRight w:val="0"/>
      <w:marTop w:val="0"/>
      <w:marBottom w:val="0"/>
      <w:divBdr>
        <w:top w:val="none" w:sz="0" w:space="0" w:color="auto"/>
        <w:left w:val="none" w:sz="0" w:space="0" w:color="auto"/>
        <w:bottom w:val="none" w:sz="0" w:space="0" w:color="auto"/>
        <w:right w:val="none" w:sz="0" w:space="0" w:color="auto"/>
      </w:divBdr>
      <w:divsChild>
        <w:div w:id="1163667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laints@scscertifie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E07C7-8C5F-4B26-BBA3-F5E337D3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2088</Words>
  <Characters>11903</Characters>
  <Application>Microsoft Office Word</Application>
  <DocSecurity>8</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13964</CharactersWithSpaces>
  <SharedDoc>false</SharedDoc>
  <HLinks>
    <vt:vector size="18" baseType="variant">
      <vt:variant>
        <vt:i4>5111919</vt:i4>
      </vt:variant>
      <vt:variant>
        <vt:i4>6</vt:i4>
      </vt:variant>
      <vt:variant>
        <vt:i4>0</vt:i4>
      </vt:variant>
      <vt:variant>
        <vt:i4>5</vt:i4>
      </vt:variant>
      <vt:variant>
        <vt:lpwstr>mailto:complaint@scscertified.com</vt:lpwstr>
      </vt:variant>
      <vt:variant>
        <vt:lpwstr/>
      </vt:variant>
      <vt:variant>
        <vt:i4>6750283</vt:i4>
      </vt:variant>
      <vt:variant>
        <vt:i4>3</vt:i4>
      </vt:variant>
      <vt:variant>
        <vt:i4>0</vt:i4>
      </vt:variant>
      <vt:variant>
        <vt:i4>5</vt:i4>
      </vt:variant>
      <vt:variant>
        <vt:lpwstr/>
      </vt:variant>
      <vt:variant>
        <vt:lpwstr>_4_Complaint/Appeal_Investigation</vt:lpwstr>
      </vt:variant>
      <vt:variant>
        <vt:i4>6750283</vt:i4>
      </vt:variant>
      <vt:variant>
        <vt:i4>0</vt:i4>
      </vt:variant>
      <vt:variant>
        <vt:i4>0</vt:i4>
      </vt:variant>
      <vt:variant>
        <vt:i4>5</vt:i4>
      </vt:variant>
      <vt:variant>
        <vt:lpwstr/>
      </vt:variant>
      <vt:variant>
        <vt:lpwstr>_4_Complaint/Appeal_Investigation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diana.kirsanova</dc:creator>
  <cp:lastModifiedBy>Diana Kirsanova Phillips</cp:lastModifiedBy>
  <cp:revision>5</cp:revision>
  <cp:lastPrinted>2012-07-30T21:07:00Z</cp:lastPrinted>
  <dcterms:created xsi:type="dcterms:W3CDTF">2015-08-27T23:20:00Z</dcterms:created>
  <dcterms:modified xsi:type="dcterms:W3CDTF">2015-11-25T20:53:00Z</dcterms:modified>
</cp:coreProperties>
</file>