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F0F6D" w14:textId="77777777" w:rsidR="00164E54" w:rsidRPr="001E64F9" w:rsidRDefault="00164E54" w:rsidP="00164E54">
      <w:pPr>
        <w:pStyle w:val="Title"/>
        <w:rPr>
          <w:rFonts w:eastAsia="Times New Roman"/>
          <w:sz w:val="20"/>
          <w:szCs w:val="20"/>
          <w:lang w:val="es-ES"/>
        </w:rPr>
      </w:pPr>
      <w:bookmarkStart w:id="0" w:name="_GoBack"/>
      <w:bookmarkEnd w:id="0"/>
      <w:r w:rsidRPr="001E64F9">
        <w:rPr>
          <w:lang w:val="es-ES"/>
        </w:rPr>
        <w:t>Procedimiento de Quejas, Apelaciones y Disputas</w:t>
      </w:r>
    </w:p>
    <w:p w14:paraId="2B3F9B52" w14:textId="77777777" w:rsidR="00164E54" w:rsidRPr="001E64F9" w:rsidRDefault="00164E54" w:rsidP="00164E54">
      <w:pPr>
        <w:pStyle w:val="Subtitle"/>
        <w:rPr>
          <w:lang w:val="es-ES"/>
        </w:rPr>
      </w:pPr>
      <w:r w:rsidRPr="001E64F9">
        <w:rPr>
          <w:lang w:val="es-ES"/>
        </w:rPr>
        <w:t>Procedimiento Corporativo 5</w:t>
      </w:r>
    </w:p>
    <w:p w14:paraId="423660A5" w14:textId="77777777" w:rsidR="00164E54" w:rsidRPr="001E64F9" w:rsidRDefault="00164E54" w:rsidP="001D1FAD">
      <w:pPr>
        <w:pStyle w:val="Heading1"/>
        <w:rPr>
          <w:lang w:val="es-ES"/>
        </w:rPr>
      </w:pPr>
      <w:r w:rsidRPr="001E64F9">
        <w:rPr>
          <w:lang w:val="es-ES"/>
        </w:rPr>
        <w:t xml:space="preserve">1  </w:t>
      </w:r>
      <w:r w:rsidRPr="001E64F9">
        <w:rPr>
          <w:lang w:val="es-ES"/>
        </w:rPr>
        <w:tab/>
        <w:t>Introducción</w:t>
      </w:r>
    </w:p>
    <w:p w14:paraId="3B267B33" w14:textId="77777777" w:rsidR="00164E54" w:rsidRPr="001E64F9" w:rsidRDefault="00164E54" w:rsidP="001D1FAD">
      <w:pPr>
        <w:pStyle w:val="bodycopy"/>
        <w:rPr>
          <w:lang w:val="es-ES"/>
        </w:rPr>
      </w:pPr>
      <w:r w:rsidRPr="001E64F9">
        <w:rPr>
          <w:lang w:val="es-ES"/>
        </w:rPr>
        <w:t>1.1</w:t>
      </w:r>
      <w:r w:rsidRPr="001E64F9">
        <w:rPr>
          <w:lang w:val="es-ES"/>
        </w:rPr>
        <w:tab/>
        <w:t xml:space="preserve">Este procedimiento está disponible a clientes de SCS, solicitantes y terceras partes, individuos y organizaciones, que </w:t>
      </w:r>
      <w:r w:rsidR="007377C2" w:rsidRPr="001E64F9">
        <w:rPr>
          <w:lang w:val="es-ES"/>
        </w:rPr>
        <w:t>perciban</w:t>
      </w:r>
      <w:r w:rsidRPr="001E64F9">
        <w:rPr>
          <w:lang w:val="es-ES"/>
        </w:rPr>
        <w:t xml:space="preserve"> </w:t>
      </w:r>
      <w:r w:rsidR="007377C2" w:rsidRPr="001E64F9">
        <w:rPr>
          <w:lang w:val="es-ES"/>
        </w:rPr>
        <w:t>algún</w:t>
      </w:r>
      <w:r w:rsidRPr="001E64F9">
        <w:rPr>
          <w:lang w:val="es-ES"/>
        </w:rPr>
        <w:t xml:space="preserve"> interés en los asuntos de SCS y que tengan razón para cuestionar tanto las acciones de SCS como las acciones de un cliente de SCS con respect</w:t>
      </w:r>
      <w:r w:rsidR="001537A1" w:rsidRPr="001E64F9">
        <w:rPr>
          <w:lang w:val="es-ES"/>
        </w:rPr>
        <w:t>o</w:t>
      </w:r>
      <w:r w:rsidRPr="001E64F9">
        <w:rPr>
          <w:lang w:val="es-ES"/>
        </w:rPr>
        <w:t xml:space="preserve"> a la conformidad con </w:t>
      </w:r>
      <w:r w:rsidR="007377C2" w:rsidRPr="001E64F9">
        <w:rPr>
          <w:lang w:val="es-ES"/>
        </w:rPr>
        <w:t>requisitos</w:t>
      </w:r>
      <w:r w:rsidRPr="001E64F9">
        <w:rPr>
          <w:lang w:val="es-ES"/>
        </w:rPr>
        <w:t xml:space="preserve"> relevantes.  El procedimiento es aplicable a cualquier </w:t>
      </w:r>
      <w:r w:rsidR="007377C2" w:rsidRPr="001E64F9">
        <w:rPr>
          <w:lang w:val="es-ES"/>
        </w:rPr>
        <w:t>decisión</w:t>
      </w:r>
      <w:r w:rsidRPr="001E64F9">
        <w:rPr>
          <w:lang w:val="es-ES"/>
        </w:rPr>
        <w:t xml:space="preserve"> formal hecha por SCS o acciones tomadas por un cliente, cuando estas acciones se </w:t>
      </w:r>
      <w:r w:rsidR="001537A1" w:rsidRPr="001E64F9">
        <w:rPr>
          <w:lang w:val="es-ES"/>
        </w:rPr>
        <w:t>crea</w:t>
      </w:r>
      <w:r w:rsidRPr="001E64F9">
        <w:rPr>
          <w:lang w:val="es-ES"/>
        </w:rPr>
        <w:t xml:space="preserve"> están en conflicto con los </w:t>
      </w:r>
      <w:r w:rsidR="007377C2" w:rsidRPr="001E64F9">
        <w:rPr>
          <w:lang w:val="es-ES"/>
        </w:rPr>
        <w:t>términos</w:t>
      </w:r>
      <w:r w:rsidRPr="001E64F9">
        <w:rPr>
          <w:lang w:val="es-ES"/>
        </w:rPr>
        <w:t xml:space="preserve"> y/o condiciones del compromiso del cliente con SCS.</w:t>
      </w:r>
      <w:r w:rsidR="00194595" w:rsidRPr="001E64F9">
        <w:rPr>
          <w:lang w:val="es-ES"/>
        </w:rPr>
        <w:t xml:space="preserve"> SCS es responsable de recolectar y verificar toda la información necesaria para procesar la solicitud o apelar la decisión y por todas las decisiones a todo nivel del proceso de manejo de apelaciones. </w:t>
      </w:r>
      <w:r w:rsidRPr="001E64F9">
        <w:rPr>
          <w:lang w:val="es-ES"/>
        </w:rPr>
        <w:t xml:space="preserve"> </w:t>
      </w:r>
      <w:r w:rsidR="007377C2" w:rsidRPr="001E64F9">
        <w:rPr>
          <w:lang w:val="es-ES"/>
        </w:rPr>
        <w:t>El</w:t>
      </w:r>
      <w:r w:rsidRPr="001E64F9">
        <w:rPr>
          <w:lang w:val="es-ES"/>
        </w:rPr>
        <w:t xml:space="preserve"> proceso formal bosquejado acá deberá ser empleado solamente en el evento que medidas menos formales no hayan logrado una resolución. </w:t>
      </w:r>
    </w:p>
    <w:p w14:paraId="4E512486" w14:textId="77777777" w:rsidR="00164E54" w:rsidRPr="001E64F9" w:rsidRDefault="00164E54" w:rsidP="00164E54">
      <w:pPr>
        <w:pStyle w:val="Heading1"/>
        <w:rPr>
          <w:sz w:val="20"/>
          <w:szCs w:val="20"/>
          <w:lang w:val="es-ES"/>
        </w:rPr>
      </w:pPr>
      <w:r w:rsidRPr="001E64F9">
        <w:rPr>
          <w:lang w:val="es-ES"/>
        </w:rPr>
        <w:t>2</w:t>
      </w:r>
      <w:r w:rsidRPr="001E64F9">
        <w:rPr>
          <w:sz w:val="20"/>
          <w:szCs w:val="20"/>
          <w:lang w:val="es-ES"/>
        </w:rPr>
        <w:tab/>
      </w:r>
      <w:r w:rsidRPr="001E64F9">
        <w:rPr>
          <w:lang w:val="es-ES"/>
        </w:rPr>
        <w:t>Definiciones</w:t>
      </w:r>
      <w:r w:rsidRPr="001E64F9">
        <w:rPr>
          <w:sz w:val="20"/>
          <w:szCs w:val="20"/>
          <w:lang w:val="es-ES"/>
        </w:rPr>
        <w:tab/>
      </w:r>
    </w:p>
    <w:p w14:paraId="19F31015" w14:textId="2CE38197" w:rsidR="007377C2" w:rsidRPr="001E64F9" w:rsidRDefault="00164E54" w:rsidP="001D1FAD">
      <w:pPr>
        <w:pStyle w:val="bodycopy"/>
        <w:rPr>
          <w:lang w:val="es-ES"/>
        </w:rPr>
      </w:pPr>
      <w:r w:rsidRPr="001E64F9">
        <w:rPr>
          <w:lang w:val="es-ES"/>
        </w:rPr>
        <w:t>2.1</w:t>
      </w:r>
      <w:r w:rsidRPr="001E64F9">
        <w:rPr>
          <w:b/>
          <w:lang w:val="es-ES"/>
        </w:rPr>
        <w:tab/>
        <w:t>Queja:</w:t>
      </w:r>
      <w:r w:rsidRPr="001E64F9">
        <w:rPr>
          <w:lang w:val="es-ES"/>
        </w:rPr>
        <w:t xml:space="preserve"> Una </w:t>
      </w:r>
      <w:r w:rsidR="007377C2" w:rsidRPr="001E64F9">
        <w:rPr>
          <w:lang w:val="es-ES"/>
        </w:rPr>
        <w:t>expresión</w:t>
      </w:r>
      <w:r w:rsidR="0026473F">
        <w:rPr>
          <w:lang w:val="es-ES"/>
        </w:rPr>
        <w:t xml:space="preserve"> escrita</w:t>
      </w:r>
      <w:r w:rsidRPr="001E64F9">
        <w:rPr>
          <w:lang w:val="es-ES"/>
        </w:rPr>
        <w:t xml:space="preserve"> de </w:t>
      </w:r>
      <w:r w:rsidR="007377C2" w:rsidRPr="001E64F9">
        <w:rPr>
          <w:lang w:val="es-ES"/>
        </w:rPr>
        <w:t>insatisfacción</w:t>
      </w:r>
      <w:r w:rsidR="0026473F">
        <w:rPr>
          <w:lang w:val="es-ES"/>
        </w:rPr>
        <w:t xml:space="preserve">, distinta </w:t>
      </w:r>
      <w:r w:rsidR="005C43D0">
        <w:rPr>
          <w:lang w:val="es-ES"/>
        </w:rPr>
        <w:t>a</w:t>
      </w:r>
      <w:r w:rsidR="0026473F">
        <w:rPr>
          <w:lang w:val="es-ES"/>
        </w:rPr>
        <w:t xml:space="preserve"> los tipos de comunicación definidos </w:t>
      </w:r>
      <w:r w:rsidR="00B76EC7">
        <w:rPr>
          <w:lang w:val="es-ES"/>
        </w:rPr>
        <w:t xml:space="preserve">abajo </w:t>
      </w:r>
      <w:r w:rsidR="0026473F">
        <w:rPr>
          <w:lang w:val="es-ES"/>
        </w:rPr>
        <w:t xml:space="preserve">en </w:t>
      </w:r>
      <w:r w:rsidR="001F57BB">
        <w:rPr>
          <w:lang w:val="es-ES"/>
        </w:rPr>
        <w:t>seccio</w:t>
      </w:r>
      <w:r w:rsidR="0026473F">
        <w:rPr>
          <w:lang w:val="es-ES"/>
        </w:rPr>
        <w:t>n</w:t>
      </w:r>
      <w:r w:rsidR="001F57BB">
        <w:rPr>
          <w:lang w:val="es-ES"/>
        </w:rPr>
        <w:t>es  2.2-2.5</w:t>
      </w:r>
      <w:r w:rsidR="0026473F">
        <w:rPr>
          <w:lang w:val="es-ES"/>
        </w:rPr>
        <w:t>,</w:t>
      </w:r>
      <w:r w:rsidRPr="001E64F9">
        <w:rPr>
          <w:lang w:val="es-ES"/>
        </w:rPr>
        <w:t xml:space="preserve"> por alguna persona u organización, relacionada con las actividades de</w:t>
      </w:r>
      <w:r w:rsidR="00405B6C">
        <w:rPr>
          <w:lang w:val="es-ES"/>
        </w:rPr>
        <w:t>l personal de</w:t>
      </w:r>
      <w:r w:rsidRPr="001E64F9">
        <w:rPr>
          <w:lang w:val="es-ES"/>
        </w:rPr>
        <w:t xml:space="preserve"> SCS</w:t>
      </w:r>
      <w:r w:rsidR="0026473F">
        <w:rPr>
          <w:lang w:val="es-ES"/>
        </w:rPr>
        <w:t xml:space="preserve"> Global Services</w:t>
      </w:r>
      <w:r w:rsidRPr="001E64F9">
        <w:rPr>
          <w:lang w:val="es-ES"/>
        </w:rPr>
        <w:t xml:space="preserve"> y/o representantes de un cliente de SCS, donde se requiera una respuesta de SCS</w:t>
      </w:r>
      <w:r w:rsidR="00405B6C">
        <w:rPr>
          <w:lang w:val="es-ES"/>
        </w:rPr>
        <w:t xml:space="preserve"> de acuerdo con el </w:t>
      </w:r>
      <w:hyperlink w:anchor="_4_Proceso_Formal" w:history="1">
        <w:r w:rsidR="00405B6C">
          <w:rPr>
            <w:rStyle w:val="Hyperlink"/>
            <w:lang w:val="es-ES"/>
          </w:rPr>
          <w:t>P</w:t>
        </w:r>
        <w:r w:rsidR="00405B6C" w:rsidRPr="00405B6C">
          <w:rPr>
            <w:rStyle w:val="Hyperlink"/>
            <w:lang w:val="es-ES"/>
          </w:rPr>
          <w:t>r</w:t>
        </w:r>
        <w:r w:rsidR="00405B6C">
          <w:rPr>
            <w:rStyle w:val="Hyperlink"/>
            <w:lang w:val="es-ES"/>
          </w:rPr>
          <w:t>oceso de I</w:t>
        </w:r>
        <w:r w:rsidR="00405B6C" w:rsidRPr="00405B6C">
          <w:rPr>
            <w:rStyle w:val="Hyperlink"/>
            <w:lang w:val="es-ES"/>
          </w:rPr>
          <w:t>nvestigación</w:t>
        </w:r>
      </w:hyperlink>
      <w:r w:rsidR="00405B6C">
        <w:rPr>
          <w:lang w:val="es-ES"/>
        </w:rPr>
        <w:t xml:space="preserve"> de la </w:t>
      </w:r>
      <w:r w:rsidR="00C44E71">
        <w:rPr>
          <w:lang w:val="es-ES"/>
        </w:rPr>
        <w:t>compañía</w:t>
      </w:r>
      <w:r w:rsidRPr="001E64F9">
        <w:rPr>
          <w:lang w:val="es-ES"/>
        </w:rPr>
        <w:t xml:space="preserve">. </w:t>
      </w:r>
    </w:p>
    <w:p w14:paraId="10819683" w14:textId="27E446A9" w:rsidR="007377C2" w:rsidRPr="001E64F9" w:rsidRDefault="00164E54" w:rsidP="001D1FAD">
      <w:pPr>
        <w:pStyle w:val="bodycopy"/>
        <w:rPr>
          <w:lang w:val="es-ES"/>
        </w:rPr>
      </w:pPr>
      <w:r w:rsidRPr="001E64F9">
        <w:rPr>
          <w:lang w:val="es-ES"/>
        </w:rPr>
        <w:t>2.</w:t>
      </w:r>
      <w:r w:rsidR="00405B6C">
        <w:rPr>
          <w:lang w:val="es-ES"/>
        </w:rPr>
        <w:t>2</w:t>
      </w:r>
      <w:r w:rsidRPr="001E64F9">
        <w:rPr>
          <w:lang w:val="es-ES"/>
        </w:rPr>
        <w:t xml:space="preserve"> </w:t>
      </w:r>
      <w:r w:rsidRPr="001E64F9">
        <w:rPr>
          <w:lang w:val="es-ES"/>
        </w:rPr>
        <w:tab/>
      </w:r>
      <w:r w:rsidR="00DB7F13" w:rsidRPr="001E64F9">
        <w:rPr>
          <w:b/>
          <w:lang w:val="es-ES"/>
        </w:rPr>
        <w:t>Apelación</w:t>
      </w:r>
      <w:r w:rsidRPr="001E64F9">
        <w:rPr>
          <w:b/>
          <w:lang w:val="es-ES"/>
        </w:rPr>
        <w:t xml:space="preserve">: </w:t>
      </w:r>
      <w:r w:rsidR="00DB7F13" w:rsidRPr="001E64F9">
        <w:rPr>
          <w:lang w:val="es-ES"/>
        </w:rPr>
        <w:t>Una solicitud de un cliente</w:t>
      </w:r>
      <w:r w:rsidR="00405B6C">
        <w:rPr>
          <w:lang w:val="es-ES"/>
        </w:rPr>
        <w:t xml:space="preserve"> (titular </w:t>
      </w:r>
      <w:r w:rsidR="00C44E71">
        <w:rPr>
          <w:lang w:val="es-ES"/>
        </w:rPr>
        <w:t xml:space="preserve">o solicitante </w:t>
      </w:r>
      <w:r w:rsidR="00405B6C">
        <w:rPr>
          <w:lang w:val="es-ES"/>
        </w:rPr>
        <w:t xml:space="preserve">de </w:t>
      </w:r>
      <w:r w:rsidR="00C44E71">
        <w:rPr>
          <w:lang w:val="es-ES"/>
        </w:rPr>
        <w:t xml:space="preserve">un </w:t>
      </w:r>
      <w:r w:rsidR="00405B6C">
        <w:rPr>
          <w:lang w:val="es-ES"/>
        </w:rPr>
        <w:t>certificado)</w:t>
      </w:r>
      <w:r w:rsidR="00DB7F13" w:rsidRPr="001E64F9">
        <w:rPr>
          <w:lang w:val="es-ES"/>
        </w:rPr>
        <w:t xml:space="preserve"> de una reconsideración formal de cualquier </w:t>
      </w:r>
      <w:r w:rsidR="007377C2" w:rsidRPr="001E64F9">
        <w:rPr>
          <w:lang w:val="es-ES"/>
        </w:rPr>
        <w:t>decisión</w:t>
      </w:r>
      <w:r w:rsidR="00DB7F13" w:rsidRPr="001E64F9">
        <w:rPr>
          <w:lang w:val="es-ES"/>
        </w:rPr>
        <w:t xml:space="preserve"> adversa por parte de SCS relacionada con su estatus deseado</w:t>
      </w:r>
      <w:r w:rsidR="00726E68">
        <w:rPr>
          <w:lang w:val="es-ES"/>
        </w:rPr>
        <w:t>. Tal solicitud será</w:t>
      </w:r>
      <w:r w:rsidR="00DB7F13" w:rsidRPr="001E64F9">
        <w:rPr>
          <w:lang w:val="es-ES"/>
        </w:rPr>
        <w:t xml:space="preserve"> resuelta por SCS de acuerdo al</w:t>
      </w:r>
      <w:r w:rsidR="001F57BB">
        <w:rPr>
          <w:lang w:val="es-ES"/>
        </w:rPr>
        <w:t xml:space="preserve"> </w:t>
      </w:r>
      <w:hyperlink w:anchor="_4_Proceso_Formal" w:history="1">
        <w:r w:rsidR="001F57BB">
          <w:rPr>
            <w:rStyle w:val="Hyperlink"/>
            <w:lang w:val="es-ES"/>
          </w:rPr>
          <w:t>P</w:t>
        </w:r>
        <w:r w:rsidR="001F57BB" w:rsidRPr="00405B6C">
          <w:rPr>
            <w:rStyle w:val="Hyperlink"/>
            <w:lang w:val="es-ES"/>
          </w:rPr>
          <w:t>r</w:t>
        </w:r>
        <w:r w:rsidR="001F57BB">
          <w:rPr>
            <w:rStyle w:val="Hyperlink"/>
            <w:lang w:val="es-ES"/>
          </w:rPr>
          <w:t>oceso de I</w:t>
        </w:r>
        <w:r w:rsidR="001F57BB" w:rsidRPr="00405B6C">
          <w:rPr>
            <w:rStyle w:val="Hyperlink"/>
            <w:lang w:val="es-ES"/>
          </w:rPr>
          <w:t>nvestigación</w:t>
        </w:r>
      </w:hyperlink>
      <w:r w:rsidR="00DB7F13" w:rsidRPr="001E64F9">
        <w:rPr>
          <w:lang w:val="es-ES"/>
        </w:rPr>
        <w:t xml:space="preserve"> de la compañía. </w:t>
      </w:r>
    </w:p>
    <w:p w14:paraId="5677E4E6" w14:textId="790A90B1" w:rsidR="00164E54" w:rsidRDefault="00164E54" w:rsidP="001D1FAD">
      <w:pPr>
        <w:pStyle w:val="bodycopy"/>
        <w:rPr>
          <w:lang w:val="es-ES"/>
        </w:rPr>
      </w:pPr>
      <w:r w:rsidRPr="001E64F9">
        <w:rPr>
          <w:lang w:val="es-ES"/>
        </w:rPr>
        <w:t>2.</w:t>
      </w:r>
      <w:r w:rsidR="00337A0E">
        <w:rPr>
          <w:lang w:val="es-ES"/>
        </w:rPr>
        <w:t>3</w:t>
      </w:r>
      <w:r w:rsidRPr="001E64F9">
        <w:rPr>
          <w:lang w:val="es-ES"/>
        </w:rPr>
        <w:tab/>
      </w:r>
      <w:r w:rsidR="00DB7F13" w:rsidRPr="001E64F9">
        <w:rPr>
          <w:b/>
          <w:lang w:val="es-ES"/>
        </w:rPr>
        <w:t>Disputa</w:t>
      </w:r>
      <w:r w:rsidRPr="001E64F9">
        <w:rPr>
          <w:b/>
          <w:lang w:val="es-ES"/>
        </w:rPr>
        <w:t>:</w:t>
      </w:r>
      <w:r w:rsidR="00DB7F13" w:rsidRPr="001E64F9">
        <w:rPr>
          <w:b/>
          <w:lang w:val="es-ES"/>
        </w:rPr>
        <w:t xml:space="preserve"> </w:t>
      </w:r>
      <w:r w:rsidR="00DB7F13" w:rsidRPr="001E64F9">
        <w:rPr>
          <w:lang w:val="es-ES"/>
        </w:rPr>
        <w:t xml:space="preserve">Una </w:t>
      </w:r>
      <w:r w:rsidR="00C44E71" w:rsidRPr="003E6C0B">
        <w:rPr>
          <w:i/>
          <w:lang w:val="es-ES"/>
        </w:rPr>
        <w:t>Q</w:t>
      </w:r>
      <w:r w:rsidR="00DB7F13" w:rsidRPr="003E6C0B">
        <w:rPr>
          <w:i/>
          <w:lang w:val="es-ES"/>
        </w:rPr>
        <w:t>ueja</w:t>
      </w:r>
      <w:r w:rsidR="00C44E71" w:rsidRPr="003E6C0B">
        <w:rPr>
          <w:i/>
          <w:lang w:val="es-ES"/>
        </w:rPr>
        <w:t xml:space="preserve"> o A</w:t>
      </w:r>
      <w:r w:rsidR="00337A0E" w:rsidRPr="003E6C0B">
        <w:rPr>
          <w:i/>
          <w:lang w:val="es-ES"/>
        </w:rPr>
        <w:t>pelación</w:t>
      </w:r>
      <w:r w:rsidR="00337A0E">
        <w:rPr>
          <w:lang w:val="es-ES"/>
        </w:rPr>
        <w:t xml:space="preserve">  </w:t>
      </w:r>
      <w:r w:rsidR="00DB7F13" w:rsidRPr="001E64F9">
        <w:rPr>
          <w:lang w:val="es-ES"/>
        </w:rPr>
        <w:t>que no pueda ser satisfactoriamente resuelta por SCS</w:t>
      </w:r>
      <w:r w:rsidR="00337A0E">
        <w:rPr>
          <w:lang w:val="es-ES"/>
        </w:rPr>
        <w:t xml:space="preserve"> por el Proceso de Investigación</w:t>
      </w:r>
      <w:r w:rsidR="00DB7F13" w:rsidRPr="001E64F9">
        <w:rPr>
          <w:lang w:val="es-ES"/>
        </w:rPr>
        <w:t xml:space="preserve"> de manera tal que el asunto sea referido a un cuerpo externo</w:t>
      </w:r>
      <w:r w:rsidR="00890453">
        <w:rPr>
          <w:lang w:val="es-ES"/>
        </w:rPr>
        <w:t>,</w:t>
      </w:r>
      <w:r w:rsidR="00DB7F13" w:rsidRPr="001E64F9">
        <w:rPr>
          <w:lang w:val="es-ES"/>
        </w:rPr>
        <w:t xml:space="preserve"> </w:t>
      </w:r>
      <w:r w:rsidR="001F57BB">
        <w:rPr>
          <w:lang w:val="es-ES"/>
        </w:rPr>
        <w:t xml:space="preserve">tal </w:t>
      </w:r>
      <w:r w:rsidR="00337A0E">
        <w:rPr>
          <w:lang w:val="es-ES"/>
        </w:rPr>
        <w:t xml:space="preserve">como el propietario de programa pertinente </w:t>
      </w:r>
      <w:r w:rsidR="00DB7F13" w:rsidRPr="001E64F9">
        <w:rPr>
          <w:lang w:val="es-ES"/>
        </w:rPr>
        <w:t>(</w:t>
      </w:r>
      <w:r w:rsidR="00337A0E">
        <w:rPr>
          <w:lang w:val="es-ES"/>
        </w:rPr>
        <w:t xml:space="preserve">ej. </w:t>
      </w:r>
      <w:r w:rsidR="00DB7F13" w:rsidRPr="001E64F9">
        <w:rPr>
          <w:lang w:val="es-ES"/>
        </w:rPr>
        <w:t>FSC, PEFC, SQF)</w:t>
      </w:r>
      <w:r w:rsidR="00C44E71">
        <w:rPr>
          <w:lang w:val="es-ES"/>
        </w:rPr>
        <w:t xml:space="preserve">. En el evento de que la </w:t>
      </w:r>
      <w:r w:rsidR="00C44E71" w:rsidRPr="003E6C0B">
        <w:rPr>
          <w:i/>
          <w:lang w:val="es-ES"/>
        </w:rPr>
        <w:t>D</w:t>
      </w:r>
      <w:r w:rsidR="00890453" w:rsidRPr="003E6C0B">
        <w:rPr>
          <w:i/>
          <w:lang w:val="es-ES"/>
        </w:rPr>
        <w:t>isputa</w:t>
      </w:r>
      <w:r w:rsidR="00890453">
        <w:rPr>
          <w:lang w:val="es-ES"/>
        </w:rPr>
        <w:t xml:space="preserve"> esté</w:t>
      </w:r>
      <w:r w:rsidR="00337A0E">
        <w:rPr>
          <w:lang w:val="es-ES"/>
        </w:rPr>
        <w:t xml:space="preserve"> asociada con un programa de SCS para el cual no hay propietario </w:t>
      </w:r>
      <w:r w:rsidR="00890453">
        <w:rPr>
          <w:lang w:val="es-ES"/>
        </w:rPr>
        <w:t>de</w:t>
      </w:r>
      <w:r w:rsidR="00337A0E">
        <w:rPr>
          <w:lang w:val="es-ES"/>
        </w:rPr>
        <w:t xml:space="preserve"> </w:t>
      </w:r>
      <w:r w:rsidR="00890453">
        <w:rPr>
          <w:lang w:val="es-ES"/>
        </w:rPr>
        <w:t>programa</w:t>
      </w:r>
      <w:r w:rsidR="001F57BB">
        <w:rPr>
          <w:lang w:val="es-ES"/>
        </w:rPr>
        <w:t>, el asunto será sometido a</w:t>
      </w:r>
      <w:r w:rsidR="00DB7F13" w:rsidRPr="001E64F9">
        <w:rPr>
          <w:lang w:val="es-ES"/>
        </w:rPr>
        <w:t xml:space="preserve"> un Panel de Disputa nombrado por la Junta </w:t>
      </w:r>
      <w:r w:rsidR="001537A1" w:rsidRPr="001E64F9">
        <w:rPr>
          <w:lang w:val="es-ES"/>
        </w:rPr>
        <w:t>Asesora</w:t>
      </w:r>
      <w:r w:rsidR="00DB7F13" w:rsidRPr="001E64F9">
        <w:rPr>
          <w:lang w:val="es-ES"/>
        </w:rPr>
        <w:t xml:space="preserve"> de SCS. </w:t>
      </w:r>
    </w:p>
    <w:p w14:paraId="03BC9BC3" w14:textId="521066B3" w:rsidR="00890453" w:rsidRDefault="00890453" w:rsidP="001D1FAD">
      <w:pPr>
        <w:pStyle w:val="bodycopy"/>
        <w:rPr>
          <w:lang w:val="es-ES"/>
        </w:rPr>
      </w:pPr>
      <w:r>
        <w:rPr>
          <w:lang w:val="es-ES"/>
        </w:rPr>
        <w:t xml:space="preserve">2.4 </w:t>
      </w:r>
      <w:r w:rsidR="00C44E71" w:rsidRPr="003E6C0B">
        <w:rPr>
          <w:b/>
          <w:lang w:val="es-ES"/>
        </w:rPr>
        <w:t>Comentario de Parte</w:t>
      </w:r>
      <w:r w:rsidR="00AA32A4" w:rsidRPr="003E6C0B">
        <w:rPr>
          <w:b/>
          <w:lang w:val="es-ES"/>
        </w:rPr>
        <w:t xml:space="preserve"> I</w:t>
      </w:r>
      <w:r w:rsidR="007E4286" w:rsidRPr="003E6C0B">
        <w:rPr>
          <w:b/>
          <w:lang w:val="es-ES"/>
        </w:rPr>
        <w:t>nteresada</w:t>
      </w:r>
      <w:r w:rsidRPr="003E6C0B">
        <w:rPr>
          <w:b/>
          <w:lang w:val="es-ES"/>
        </w:rPr>
        <w:t>:</w:t>
      </w:r>
      <w:r>
        <w:rPr>
          <w:lang w:val="es-ES"/>
        </w:rPr>
        <w:t xml:space="preserve"> Información y/u opinión sobre la conformidad de un cliente de SCS con los requisitos de la normativa aplicable. </w:t>
      </w:r>
      <w:r w:rsidR="005C43D0">
        <w:rPr>
          <w:lang w:val="es-ES"/>
        </w:rPr>
        <w:t>Los que proveen estos comentarios son personas o grupos</w:t>
      </w:r>
      <w:r>
        <w:rPr>
          <w:lang w:val="es-ES"/>
        </w:rPr>
        <w:t xml:space="preserve"> cuyos intereses están afectados por las acciones de un cliente de SCS o de una decisión de certifica</w:t>
      </w:r>
      <w:r w:rsidR="005C43D0">
        <w:rPr>
          <w:lang w:val="es-ES"/>
        </w:rPr>
        <w:t>ción/verificación tomada por SCS</w:t>
      </w:r>
      <w:r>
        <w:rPr>
          <w:lang w:val="es-ES"/>
        </w:rPr>
        <w:t>.</w:t>
      </w:r>
      <w:r w:rsidR="00C44E71">
        <w:rPr>
          <w:lang w:val="es-ES"/>
        </w:rPr>
        <w:t xml:space="preserve"> En el caso de que un </w:t>
      </w:r>
      <w:r w:rsidR="00C44E71" w:rsidRPr="003E6C0B">
        <w:rPr>
          <w:i/>
          <w:lang w:val="es-ES"/>
        </w:rPr>
        <w:t>C</w:t>
      </w:r>
      <w:r w:rsidR="00836635" w:rsidRPr="003E6C0B">
        <w:rPr>
          <w:i/>
          <w:lang w:val="es-ES"/>
        </w:rPr>
        <w:t xml:space="preserve">omentario de </w:t>
      </w:r>
      <w:r w:rsidR="00C44E71" w:rsidRPr="003E6C0B">
        <w:rPr>
          <w:i/>
          <w:lang w:val="es-ES"/>
        </w:rPr>
        <w:t>P</w:t>
      </w:r>
      <w:r w:rsidR="007E4286" w:rsidRPr="003E6C0B">
        <w:rPr>
          <w:i/>
          <w:lang w:val="es-ES"/>
        </w:rPr>
        <w:t>arte</w:t>
      </w:r>
      <w:r w:rsidR="00836635" w:rsidRPr="003E6C0B">
        <w:rPr>
          <w:i/>
          <w:lang w:val="es-ES"/>
        </w:rPr>
        <w:t xml:space="preserve"> </w:t>
      </w:r>
      <w:r w:rsidR="00C44E71" w:rsidRPr="003E6C0B">
        <w:rPr>
          <w:i/>
          <w:lang w:val="es-ES"/>
        </w:rPr>
        <w:t>I</w:t>
      </w:r>
      <w:r w:rsidR="00836635" w:rsidRPr="003E6C0B">
        <w:rPr>
          <w:i/>
          <w:lang w:val="es-ES"/>
        </w:rPr>
        <w:t>nt</w:t>
      </w:r>
      <w:r w:rsidR="007E4286" w:rsidRPr="003E6C0B">
        <w:rPr>
          <w:i/>
          <w:lang w:val="es-ES"/>
        </w:rPr>
        <w:t>eresada</w:t>
      </w:r>
      <w:r w:rsidR="00836635">
        <w:rPr>
          <w:lang w:val="es-ES"/>
        </w:rPr>
        <w:t xml:space="preserve"> requiera una investigación, se investigar</w:t>
      </w:r>
      <w:r w:rsidR="007E4286">
        <w:rPr>
          <w:lang w:val="es-ES"/>
        </w:rPr>
        <w:t>á</w:t>
      </w:r>
      <w:r w:rsidR="00836635">
        <w:rPr>
          <w:lang w:val="es-ES"/>
        </w:rPr>
        <w:t xml:space="preserve"> habitualmente </w:t>
      </w:r>
      <w:r w:rsidR="00A27163">
        <w:rPr>
          <w:lang w:val="es-ES"/>
        </w:rPr>
        <w:t xml:space="preserve">durante una evaluación </w:t>
      </w:r>
      <w:r w:rsidR="00836635">
        <w:rPr>
          <w:lang w:val="es-ES"/>
        </w:rPr>
        <w:t>programad</w:t>
      </w:r>
      <w:r w:rsidR="005C43D0">
        <w:rPr>
          <w:lang w:val="es-ES"/>
        </w:rPr>
        <w:t>a</w:t>
      </w:r>
      <w:r w:rsidR="00836635">
        <w:rPr>
          <w:lang w:val="es-ES"/>
        </w:rPr>
        <w:t xml:space="preserve"> en vez de pasar por </w:t>
      </w:r>
      <w:r w:rsidR="00836635">
        <w:rPr>
          <w:lang w:val="es-ES"/>
        </w:rPr>
        <w:lastRenderedPageBreak/>
        <w:t xml:space="preserve">el Proceso de Investigación de SCS.  </w:t>
      </w:r>
      <w:r w:rsidR="007E4286">
        <w:rPr>
          <w:lang w:val="es-ES"/>
        </w:rPr>
        <w:t>Dependiendo del tipo y</w:t>
      </w:r>
      <w:r w:rsidR="001F57BB">
        <w:rPr>
          <w:lang w:val="es-ES"/>
        </w:rPr>
        <w:t xml:space="preserve"> de</w:t>
      </w:r>
      <w:r w:rsidR="007E4286">
        <w:rPr>
          <w:lang w:val="es-ES"/>
        </w:rPr>
        <w:t xml:space="preserve"> la gravedad de la información </w:t>
      </w:r>
      <w:r w:rsidR="00C44E71">
        <w:rPr>
          <w:lang w:val="es-ES"/>
        </w:rPr>
        <w:t xml:space="preserve">señalada a SCS vía un </w:t>
      </w:r>
      <w:r w:rsidR="00C44E71" w:rsidRPr="003E6C0B">
        <w:rPr>
          <w:i/>
          <w:lang w:val="es-ES"/>
        </w:rPr>
        <w:t>C</w:t>
      </w:r>
      <w:r w:rsidR="007E4286" w:rsidRPr="003E6C0B">
        <w:rPr>
          <w:i/>
          <w:lang w:val="es-ES"/>
        </w:rPr>
        <w:t>omentario de</w:t>
      </w:r>
      <w:r w:rsidR="00C44E71" w:rsidRPr="003E6C0B">
        <w:rPr>
          <w:i/>
          <w:lang w:val="es-ES"/>
        </w:rPr>
        <w:t xml:space="preserve"> P</w:t>
      </w:r>
      <w:r w:rsidR="007E4286" w:rsidRPr="003E6C0B">
        <w:rPr>
          <w:i/>
          <w:lang w:val="es-ES"/>
        </w:rPr>
        <w:t>arte</w:t>
      </w:r>
      <w:r w:rsidR="00C44E71" w:rsidRPr="003E6C0B">
        <w:rPr>
          <w:i/>
          <w:lang w:val="es-ES"/>
        </w:rPr>
        <w:t xml:space="preserve"> I</w:t>
      </w:r>
      <w:r w:rsidR="007E4286" w:rsidRPr="003E6C0B">
        <w:rPr>
          <w:i/>
          <w:lang w:val="es-ES"/>
        </w:rPr>
        <w:t>nteresada</w:t>
      </w:r>
      <w:r w:rsidR="007E4286">
        <w:rPr>
          <w:lang w:val="es-ES"/>
        </w:rPr>
        <w:t>, SCS se reserva</w:t>
      </w:r>
      <w:r w:rsidR="009913D5">
        <w:rPr>
          <w:lang w:val="es-ES"/>
        </w:rPr>
        <w:t>rá</w:t>
      </w:r>
      <w:r w:rsidR="007E4286">
        <w:rPr>
          <w:lang w:val="es-ES"/>
        </w:rPr>
        <w:t xml:space="preserve"> el derecho de realizar una auditoria especial o llevar a cabo otras investigaciones antes de la próxima auditoria prog</w:t>
      </w:r>
      <w:r w:rsidR="009913D5">
        <w:rPr>
          <w:lang w:val="es-ES"/>
        </w:rPr>
        <w:t>r</w:t>
      </w:r>
      <w:r w:rsidR="007E4286">
        <w:rPr>
          <w:lang w:val="es-ES"/>
        </w:rPr>
        <w:t>amada.</w:t>
      </w:r>
      <w:r w:rsidR="00C44E71">
        <w:rPr>
          <w:lang w:val="es-ES"/>
        </w:rPr>
        <w:t xml:space="preserve"> Partes interesadas podrán elegir </w:t>
      </w:r>
      <w:r w:rsidR="00A27163">
        <w:rPr>
          <w:lang w:val="es-ES"/>
        </w:rPr>
        <w:t xml:space="preserve">plantear </w:t>
      </w:r>
      <w:r w:rsidR="000D1918">
        <w:rPr>
          <w:lang w:val="es-ES"/>
        </w:rPr>
        <w:t>un</w:t>
      </w:r>
      <w:r w:rsidR="00A27163">
        <w:rPr>
          <w:lang w:val="es-ES"/>
        </w:rPr>
        <w:t xml:space="preserve"> Comentario de Parte Interesada como Queja si el tema no </w:t>
      </w:r>
      <w:r w:rsidR="001F57BB">
        <w:rPr>
          <w:lang w:val="es-ES"/>
        </w:rPr>
        <w:t>se resuelve</w:t>
      </w:r>
      <w:r w:rsidR="00A27163">
        <w:rPr>
          <w:lang w:val="es-ES"/>
        </w:rPr>
        <w:t xml:space="preserve"> de forma satisfactoria durante una evaluación. </w:t>
      </w:r>
    </w:p>
    <w:p w14:paraId="50952611" w14:textId="204CABCE" w:rsidR="00164E54" w:rsidRPr="003E6C0B" w:rsidRDefault="00AA32A4" w:rsidP="003E6C0B">
      <w:pPr>
        <w:pStyle w:val="bodycopy"/>
        <w:rPr>
          <w:lang w:val="es-ES"/>
        </w:rPr>
      </w:pPr>
      <w:r>
        <w:rPr>
          <w:lang w:val="es-ES"/>
        </w:rPr>
        <w:t xml:space="preserve">2.5 </w:t>
      </w:r>
      <w:r w:rsidRPr="003E6C0B">
        <w:rPr>
          <w:b/>
          <w:lang w:val="es-ES"/>
        </w:rPr>
        <w:t>Observaciones de los Clientes:</w:t>
      </w:r>
      <w:r>
        <w:rPr>
          <w:lang w:val="es-ES"/>
        </w:rPr>
        <w:t xml:space="preserve"> Información, preferiblemente escrita, por parte de clientes de SCS sobre los aspectos (ej. calidad, puntualidad, capacidad de respuesta) de los servicios de SCS. </w:t>
      </w:r>
      <w:r w:rsidR="009913D5">
        <w:rPr>
          <w:lang w:val="es-ES"/>
        </w:rPr>
        <w:t>Las observaciones debe</w:t>
      </w:r>
      <w:r w:rsidR="005E451A">
        <w:rPr>
          <w:lang w:val="es-ES"/>
        </w:rPr>
        <w:t>rá</w:t>
      </w:r>
      <w:r w:rsidR="009913D5">
        <w:rPr>
          <w:lang w:val="es-ES"/>
        </w:rPr>
        <w:t>n ser guardadas por e</w:t>
      </w:r>
      <w:r>
        <w:rPr>
          <w:lang w:val="es-ES"/>
        </w:rPr>
        <w:t xml:space="preserve">l personal de los programas de SCS que </w:t>
      </w:r>
      <w:r w:rsidR="009913D5">
        <w:rPr>
          <w:lang w:val="es-ES"/>
        </w:rPr>
        <w:t xml:space="preserve">las </w:t>
      </w:r>
      <w:r>
        <w:rPr>
          <w:lang w:val="es-ES"/>
        </w:rPr>
        <w:t>reciben</w:t>
      </w:r>
      <w:r w:rsidR="00A27163">
        <w:rPr>
          <w:lang w:val="es-ES"/>
        </w:rPr>
        <w:t>,</w:t>
      </w:r>
      <w:r w:rsidR="009913D5">
        <w:rPr>
          <w:lang w:val="es-ES"/>
        </w:rPr>
        <w:t xml:space="preserve"> </w:t>
      </w:r>
      <w:r w:rsidR="00A27163">
        <w:rPr>
          <w:lang w:val="es-ES"/>
        </w:rPr>
        <w:t>que</w:t>
      </w:r>
      <w:r w:rsidR="009913D5">
        <w:rPr>
          <w:lang w:val="es-ES"/>
        </w:rPr>
        <w:t xml:space="preserve"> </w:t>
      </w:r>
      <w:r>
        <w:rPr>
          <w:lang w:val="es-ES"/>
        </w:rPr>
        <w:t xml:space="preserve"> determinar</w:t>
      </w:r>
      <w:r w:rsidR="009913D5">
        <w:rPr>
          <w:lang w:val="es-ES"/>
        </w:rPr>
        <w:t>á</w:t>
      </w:r>
      <w:r>
        <w:rPr>
          <w:lang w:val="es-ES"/>
        </w:rPr>
        <w:t xml:space="preserve"> si se requiere una </w:t>
      </w:r>
      <w:r w:rsidR="00CA7F49">
        <w:rPr>
          <w:lang w:val="es-ES"/>
        </w:rPr>
        <w:t xml:space="preserve">respuesta. </w:t>
      </w:r>
      <w:r w:rsidR="009913D5">
        <w:rPr>
          <w:lang w:val="es-ES"/>
        </w:rPr>
        <w:t>L</w:t>
      </w:r>
      <w:r w:rsidR="00CA7F49">
        <w:rPr>
          <w:lang w:val="es-ES"/>
        </w:rPr>
        <w:t xml:space="preserve">as observaciones negativas de los clientes </w:t>
      </w:r>
      <w:r w:rsidR="009913D5">
        <w:rPr>
          <w:lang w:val="es-ES"/>
        </w:rPr>
        <w:t xml:space="preserve">serán transmitidas </w:t>
      </w:r>
      <w:r w:rsidR="00A27163">
        <w:rPr>
          <w:lang w:val="es-ES"/>
        </w:rPr>
        <w:t xml:space="preserve">al </w:t>
      </w:r>
      <w:r w:rsidR="000C64BA">
        <w:rPr>
          <w:lang w:val="es-ES"/>
        </w:rPr>
        <w:t xml:space="preserve">Director </w:t>
      </w:r>
      <w:r w:rsidR="00CA7F49">
        <w:rPr>
          <w:lang w:val="es-ES"/>
        </w:rPr>
        <w:t xml:space="preserve">de Aseguramiento de Calidad de SCS </w:t>
      </w:r>
      <w:r w:rsidR="009913D5">
        <w:rPr>
          <w:lang w:val="es-ES"/>
        </w:rPr>
        <w:t>y</w:t>
      </w:r>
      <w:r w:rsidR="00CA7F49">
        <w:rPr>
          <w:lang w:val="es-ES"/>
        </w:rPr>
        <w:t xml:space="preserve"> podrán ser investigadas internamente por SCS</w:t>
      </w:r>
      <w:r w:rsidR="001F57BB">
        <w:rPr>
          <w:lang w:val="es-ES"/>
        </w:rPr>
        <w:t>,</w:t>
      </w:r>
      <w:r w:rsidR="00CA7F49">
        <w:rPr>
          <w:lang w:val="es-ES"/>
        </w:rPr>
        <w:t xml:space="preserve"> por el proceso interno de acción correctiva. Clientes </w:t>
      </w:r>
      <w:r w:rsidR="005E451A">
        <w:rPr>
          <w:lang w:val="es-ES"/>
        </w:rPr>
        <w:t>podrán</w:t>
      </w:r>
      <w:r w:rsidR="00CA7F49">
        <w:rPr>
          <w:lang w:val="es-ES"/>
        </w:rPr>
        <w:t xml:space="preserve"> </w:t>
      </w:r>
      <w:r w:rsidR="009913D5">
        <w:rPr>
          <w:lang w:val="es-ES"/>
        </w:rPr>
        <w:t xml:space="preserve">elegir </w:t>
      </w:r>
      <w:r w:rsidR="00CA7F49">
        <w:rPr>
          <w:lang w:val="es-ES"/>
        </w:rPr>
        <w:t>plantear sus observaciones negativas como Queja si no está</w:t>
      </w:r>
      <w:r w:rsidR="009913D5">
        <w:rPr>
          <w:lang w:val="es-ES"/>
        </w:rPr>
        <w:t>n</w:t>
      </w:r>
      <w:r w:rsidR="00CA7F49">
        <w:rPr>
          <w:lang w:val="es-ES"/>
        </w:rPr>
        <w:t xml:space="preserve"> abordad</w:t>
      </w:r>
      <w:r w:rsidR="009913D5">
        <w:rPr>
          <w:lang w:val="es-ES"/>
        </w:rPr>
        <w:t>as</w:t>
      </w:r>
      <w:r w:rsidR="00CA7F49">
        <w:rPr>
          <w:lang w:val="es-ES"/>
        </w:rPr>
        <w:t xml:space="preserve"> de forma satisfactor</w:t>
      </w:r>
      <w:r w:rsidR="00A27163">
        <w:rPr>
          <w:lang w:val="es-ES"/>
        </w:rPr>
        <w:t>ia</w:t>
      </w:r>
      <w:r w:rsidR="00CA7F49">
        <w:rPr>
          <w:lang w:val="es-ES"/>
        </w:rPr>
        <w:t xml:space="preserve">. </w:t>
      </w:r>
    </w:p>
    <w:p w14:paraId="04E24434" w14:textId="77777777" w:rsidR="00164E54" w:rsidRPr="001E64F9" w:rsidRDefault="00164E54" w:rsidP="00164E54">
      <w:pPr>
        <w:pStyle w:val="Heading1"/>
        <w:rPr>
          <w:rFonts w:eastAsia="Calibri"/>
          <w:lang w:val="es-ES"/>
        </w:rPr>
      </w:pPr>
      <w:r w:rsidRPr="001E64F9">
        <w:rPr>
          <w:rFonts w:eastAsia="Calibri"/>
          <w:lang w:val="es-ES"/>
        </w:rPr>
        <w:t xml:space="preserve">3 </w:t>
      </w:r>
      <w:r w:rsidRPr="001E64F9">
        <w:rPr>
          <w:rFonts w:eastAsia="Calibri"/>
          <w:lang w:val="es-ES"/>
        </w:rPr>
        <w:tab/>
      </w:r>
      <w:r w:rsidR="00DB7F13" w:rsidRPr="001E64F9">
        <w:rPr>
          <w:rFonts w:eastAsia="Calibri"/>
          <w:lang w:val="es-ES"/>
        </w:rPr>
        <w:t>Disponibilidad/Derecho.</w:t>
      </w:r>
      <w:r w:rsidRPr="001E64F9">
        <w:rPr>
          <w:rFonts w:eastAsia="Calibri"/>
          <w:lang w:val="es-ES"/>
        </w:rPr>
        <w:t xml:space="preserve"> </w:t>
      </w:r>
    </w:p>
    <w:p w14:paraId="775F3330" w14:textId="6910D59C" w:rsidR="00164E54" w:rsidRPr="001E64F9" w:rsidRDefault="00164E54" w:rsidP="00164E54">
      <w:pPr>
        <w:pStyle w:val="bodycopy"/>
        <w:rPr>
          <w:lang w:val="es-ES"/>
        </w:rPr>
      </w:pPr>
      <w:r w:rsidRPr="001E64F9">
        <w:rPr>
          <w:lang w:val="es-ES"/>
        </w:rPr>
        <w:t>3.1</w:t>
      </w:r>
      <w:r w:rsidRPr="001E64F9">
        <w:rPr>
          <w:color w:val="000000"/>
          <w:sz w:val="20"/>
          <w:szCs w:val="20"/>
          <w:lang w:val="es-ES"/>
        </w:rPr>
        <w:tab/>
      </w:r>
      <w:r w:rsidR="00641ED7" w:rsidRPr="001E64F9">
        <w:rPr>
          <w:color w:val="000000"/>
          <w:lang w:val="es-ES"/>
        </w:rPr>
        <w:t xml:space="preserve">En el evento en que un órgano regulador de un </w:t>
      </w:r>
      <w:r w:rsidR="007377C2" w:rsidRPr="001E64F9">
        <w:rPr>
          <w:color w:val="000000"/>
          <w:lang w:val="es-ES"/>
        </w:rPr>
        <w:t>servicio</w:t>
      </w:r>
      <w:r w:rsidR="00641ED7" w:rsidRPr="001E64F9">
        <w:rPr>
          <w:color w:val="000000"/>
          <w:lang w:val="es-ES"/>
        </w:rPr>
        <w:t xml:space="preserve"> de SCS tenga su</w:t>
      </w:r>
      <w:r w:rsidR="001537A1" w:rsidRPr="001E64F9">
        <w:rPr>
          <w:color w:val="000000"/>
          <w:lang w:val="es-ES"/>
        </w:rPr>
        <w:t>s propios</w:t>
      </w:r>
      <w:r w:rsidR="00641ED7" w:rsidRPr="001E64F9">
        <w:rPr>
          <w:color w:val="000000"/>
          <w:lang w:val="es-ES"/>
        </w:rPr>
        <w:t xml:space="preserve"> procedimientos de queja, apelación y/o disputa, los </w:t>
      </w:r>
      <w:r w:rsidR="007377C2" w:rsidRPr="001E64F9">
        <w:rPr>
          <w:color w:val="000000"/>
          <w:lang w:val="es-ES"/>
        </w:rPr>
        <w:t>requisitos</w:t>
      </w:r>
      <w:r w:rsidR="00641ED7" w:rsidRPr="001E64F9">
        <w:rPr>
          <w:color w:val="000000"/>
          <w:lang w:val="es-ES"/>
        </w:rPr>
        <w:t xml:space="preserve"> del órgano regulador podrán reemplazar el procedimiento de SCS. </w:t>
      </w:r>
      <w:r w:rsidR="008C34C7">
        <w:rPr>
          <w:color w:val="000000"/>
          <w:lang w:val="es-ES"/>
        </w:rPr>
        <w:t xml:space="preserve">Es la responsabilidad del Gerente/Director de Programa recibir la queja para revisar el procedimiento de queja, apelación y disputa del órgano regulador/del propietario de programa e informar </w:t>
      </w:r>
      <w:r w:rsidR="005B79D2">
        <w:rPr>
          <w:color w:val="000000"/>
          <w:lang w:val="es-ES"/>
        </w:rPr>
        <w:t>a</w:t>
      </w:r>
      <w:r w:rsidR="008C34C7">
        <w:rPr>
          <w:color w:val="000000"/>
          <w:lang w:val="es-ES"/>
        </w:rPr>
        <w:t xml:space="preserve">l </w:t>
      </w:r>
      <w:r w:rsidR="005B79D2">
        <w:rPr>
          <w:color w:val="000000"/>
          <w:lang w:val="es-ES"/>
        </w:rPr>
        <w:t>Director</w:t>
      </w:r>
      <w:r w:rsidR="008C34C7">
        <w:rPr>
          <w:color w:val="000000"/>
          <w:lang w:val="es-ES"/>
        </w:rPr>
        <w:t xml:space="preserve"> de Aseguramiento de Calidad de SCS de cualquier </w:t>
      </w:r>
      <w:r w:rsidR="000C64BA" w:rsidRPr="001E64F9">
        <w:rPr>
          <w:lang w:val="es-ES"/>
        </w:rPr>
        <w:t xml:space="preserve">requisitos </w:t>
      </w:r>
      <w:r w:rsidR="008C34C7">
        <w:rPr>
          <w:color w:val="000000"/>
          <w:lang w:val="es-ES"/>
        </w:rPr>
        <w:t xml:space="preserve">del órgano regulador/propietario de programa que difiere de los </w:t>
      </w:r>
      <w:r w:rsidR="000C64BA" w:rsidRPr="001E64F9">
        <w:rPr>
          <w:lang w:val="es-ES"/>
        </w:rPr>
        <w:t xml:space="preserve">requisitos </w:t>
      </w:r>
      <w:r w:rsidR="008C34C7">
        <w:rPr>
          <w:color w:val="000000"/>
          <w:lang w:val="es-ES"/>
        </w:rPr>
        <w:t xml:space="preserve">especificados en este procedimiento, a fines de garantizar que se cumplan con los </w:t>
      </w:r>
      <w:r w:rsidR="000C64BA" w:rsidRPr="001E64F9">
        <w:rPr>
          <w:lang w:val="es-ES"/>
        </w:rPr>
        <w:t xml:space="preserve">requisitos </w:t>
      </w:r>
      <w:r w:rsidR="008C34C7">
        <w:rPr>
          <w:color w:val="000000"/>
          <w:lang w:val="es-ES"/>
        </w:rPr>
        <w:t xml:space="preserve">más estrictos. </w:t>
      </w:r>
    </w:p>
    <w:p w14:paraId="1A3BB066" w14:textId="272CF2EA" w:rsidR="00164E54" w:rsidRPr="001E64F9" w:rsidRDefault="00164E54" w:rsidP="00164E54">
      <w:pPr>
        <w:pStyle w:val="bodycopy"/>
        <w:rPr>
          <w:lang w:val="es-ES"/>
        </w:rPr>
      </w:pPr>
      <w:r w:rsidRPr="001E64F9">
        <w:rPr>
          <w:lang w:val="es-ES"/>
        </w:rPr>
        <w:t>3.2</w:t>
      </w:r>
      <w:r w:rsidRPr="001E64F9">
        <w:rPr>
          <w:lang w:val="es-ES"/>
        </w:rPr>
        <w:tab/>
      </w:r>
      <w:r w:rsidR="00641ED7" w:rsidRPr="001E64F9">
        <w:rPr>
          <w:lang w:val="es-ES"/>
        </w:rPr>
        <w:t xml:space="preserve">En el caso de quejas contra las acciones de un cliente de SCS,  el querellante deberá primero </w:t>
      </w:r>
      <w:r w:rsidR="007377C2" w:rsidRPr="001E64F9">
        <w:rPr>
          <w:lang w:val="es-ES"/>
        </w:rPr>
        <w:t>tratar</w:t>
      </w:r>
      <w:r w:rsidR="00641ED7" w:rsidRPr="001E64F9">
        <w:rPr>
          <w:lang w:val="es-ES"/>
        </w:rPr>
        <w:t xml:space="preserve"> de resolver el asunto con este cliente antes de </w:t>
      </w:r>
      <w:r w:rsidR="007377C2" w:rsidRPr="001E64F9">
        <w:rPr>
          <w:lang w:val="es-ES"/>
        </w:rPr>
        <w:t xml:space="preserve">requerir </w:t>
      </w:r>
      <w:r w:rsidR="00641ED7" w:rsidRPr="001E64F9">
        <w:rPr>
          <w:lang w:val="es-ES"/>
        </w:rPr>
        <w:t xml:space="preserve">que SCS se involucre, de conformidad con este procedimiento. </w:t>
      </w:r>
      <w:r w:rsidR="005E451A">
        <w:rPr>
          <w:lang w:val="es-ES"/>
        </w:rPr>
        <w:t xml:space="preserve"> En la mayoría de los casos,</w:t>
      </w:r>
      <w:r w:rsidR="00194595" w:rsidRPr="001E64F9">
        <w:rPr>
          <w:lang w:val="es-ES"/>
        </w:rPr>
        <w:t xml:space="preserve"> SCS notificará al cliente certificado </w:t>
      </w:r>
      <w:r w:rsidR="005E451A">
        <w:rPr>
          <w:lang w:val="es-ES"/>
        </w:rPr>
        <w:t>en cuestión de</w:t>
      </w:r>
      <w:r w:rsidR="00194595" w:rsidRPr="001E64F9">
        <w:rPr>
          <w:lang w:val="es-ES"/>
        </w:rPr>
        <w:t xml:space="preserve"> la queja </w:t>
      </w:r>
      <w:r w:rsidR="00194595" w:rsidRPr="001E64F9">
        <w:rPr>
          <w:rStyle w:val="IntenseEmphasis"/>
          <w:lang w:val="es-ES"/>
        </w:rPr>
        <w:t xml:space="preserve">en un plazo de </w:t>
      </w:r>
      <w:r w:rsidR="005E451A">
        <w:rPr>
          <w:rStyle w:val="IntenseEmphasis"/>
          <w:lang w:val="es-ES"/>
        </w:rPr>
        <w:t>siete (7)</w:t>
      </w:r>
      <w:r w:rsidR="001F57BB">
        <w:rPr>
          <w:rStyle w:val="IntenseEmphasis"/>
          <w:lang w:val="es-ES"/>
        </w:rPr>
        <w:t xml:space="preserve"> </w:t>
      </w:r>
      <w:r w:rsidR="00194595" w:rsidRPr="001E64F9">
        <w:rPr>
          <w:rStyle w:val="IntenseEmphasis"/>
          <w:lang w:val="es-ES"/>
        </w:rPr>
        <w:t>días</w:t>
      </w:r>
      <w:r w:rsidR="005E451A">
        <w:rPr>
          <w:rStyle w:val="IntenseEmphasis"/>
          <w:lang w:val="es-ES"/>
        </w:rPr>
        <w:t xml:space="preserve"> hábiles</w:t>
      </w:r>
      <w:r w:rsidR="00194595" w:rsidRPr="001E64F9">
        <w:rPr>
          <w:lang w:val="es-ES"/>
        </w:rPr>
        <w:t xml:space="preserve"> desde que se recibiera la queja.</w:t>
      </w:r>
      <w:r w:rsidR="005E451A">
        <w:rPr>
          <w:lang w:val="es-ES"/>
        </w:rPr>
        <w:t xml:space="preserve"> (Excepto cuando tal información puede poner en peligro el personal del cliente o interferir con la investigación).</w:t>
      </w:r>
    </w:p>
    <w:p w14:paraId="7EEB0B8C" w14:textId="3CFC5DCD" w:rsidR="00164E54" w:rsidRPr="001E64F9" w:rsidRDefault="00164E54" w:rsidP="00164E54">
      <w:pPr>
        <w:pStyle w:val="bodycopy"/>
        <w:rPr>
          <w:lang w:val="es-ES"/>
        </w:rPr>
      </w:pPr>
      <w:r w:rsidRPr="001E64F9">
        <w:rPr>
          <w:lang w:val="es-ES"/>
        </w:rPr>
        <w:t>3.3</w:t>
      </w:r>
      <w:r w:rsidRPr="001E64F9">
        <w:rPr>
          <w:lang w:val="es-ES"/>
        </w:rPr>
        <w:tab/>
      </w:r>
      <w:r w:rsidR="00641ED7" w:rsidRPr="001E64F9">
        <w:rPr>
          <w:lang w:val="es-ES"/>
        </w:rPr>
        <w:t xml:space="preserve">En el caso de apelaciones, el apelante debe presentar su apelación a SCS contra una </w:t>
      </w:r>
      <w:r w:rsidR="007377C2" w:rsidRPr="001E64F9">
        <w:rPr>
          <w:lang w:val="es-ES"/>
        </w:rPr>
        <w:t>decisión</w:t>
      </w:r>
      <w:r w:rsidR="00641ED7" w:rsidRPr="001E64F9">
        <w:rPr>
          <w:lang w:val="es-ES"/>
        </w:rPr>
        <w:t xml:space="preserve"> adversa tomada por SCS </w:t>
      </w:r>
      <w:r w:rsidR="00641ED7" w:rsidRPr="001E64F9">
        <w:rPr>
          <w:rStyle w:val="IntenseEmphasis"/>
          <w:lang w:val="es-ES"/>
        </w:rPr>
        <w:t>dentro de los treinta (30)</w:t>
      </w:r>
      <w:r w:rsidR="001E64F9" w:rsidRPr="006155E0">
        <w:rPr>
          <w:rStyle w:val="IntenseEmphasis"/>
          <w:lang w:val="es-US"/>
        </w:rPr>
        <w:t xml:space="preserve"> </w:t>
      </w:r>
      <w:r w:rsidR="001E64F9" w:rsidRPr="001E64F9">
        <w:rPr>
          <w:rStyle w:val="IntenseEmphasis"/>
          <w:lang w:val="es-ES"/>
        </w:rPr>
        <w:t>días</w:t>
      </w:r>
      <w:r w:rsidR="00641ED7" w:rsidRPr="001E64F9">
        <w:rPr>
          <w:lang w:val="es-ES"/>
        </w:rPr>
        <w:t xml:space="preserve"> </w:t>
      </w:r>
      <w:r w:rsidR="005E451A">
        <w:rPr>
          <w:lang w:val="es-ES"/>
        </w:rPr>
        <w:t xml:space="preserve">corridos </w:t>
      </w:r>
      <w:r w:rsidR="00641ED7" w:rsidRPr="001E64F9">
        <w:rPr>
          <w:lang w:val="es-ES"/>
        </w:rPr>
        <w:t xml:space="preserve">siguientes a la notificación de la </w:t>
      </w:r>
      <w:r w:rsidR="007377C2" w:rsidRPr="001E64F9">
        <w:rPr>
          <w:lang w:val="es-ES"/>
        </w:rPr>
        <w:t>decisión</w:t>
      </w:r>
      <w:r w:rsidR="00641ED7" w:rsidRPr="001E64F9">
        <w:rPr>
          <w:lang w:val="es-ES"/>
        </w:rPr>
        <w:t xml:space="preserve">. </w:t>
      </w:r>
    </w:p>
    <w:p w14:paraId="1A26F98A" w14:textId="146B3B5B" w:rsidR="00164E54" w:rsidRPr="001E64F9" w:rsidRDefault="00164E54" w:rsidP="00164E54">
      <w:pPr>
        <w:pStyle w:val="bodycopy"/>
        <w:rPr>
          <w:lang w:val="es-ES"/>
        </w:rPr>
      </w:pPr>
      <w:r w:rsidRPr="001E64F9">
        <w:rPr>
          <w:lang w:val="es-ES"/>
        </w:rPr>
        <w:t>3.4</w:t>
      </w:r>
      <w:r w:rsidRPr="001E64F9">
        <w:rPr>
          <w:lang w:val="es-ES"/>
        </w:rPr>
        <w:tab/>
      </w:r>
      <w:r w:rsidR="00641ED7" w:rsidRPr="001E64F9">
        <w:rPr>
          <w:lang w:val="es-ES"/>
        </w:rPr>
        <w:t>Quejas</w:t>
      </w:r>
      <w:r w:rsidR="005E451A">
        <w:rPr>
          <w:lang w:val="es-ES"/>
        </w:rPr>
        <w:t>/</w:t>
      </w:r>
      <w:r w:rsidR="00641ED7" w:rsidRPr="001E64F9">
        <w:rPr>
          <w:lang w:val="es-ES"/>
        </w:rPr>
        <w:t>apelaciones deben ser enviada</w:t>
      </w:r>
      <w:r w:rsidR="001537A1" w:rsidRPr="001E64F9">
        <w:rPr>
          <w:lang w:val="es-ES"/>
        </w:rPr>
        <w:t>s</w:t>
      </w:r>
      <w:r w:rsidR="00641ED7" w:rsidRPr="001E64F9">
        <w:rPr>
          <w:lang w:val="es-ES"/>
        </w:rPr>
        <w:t xml:space="preserve"> a: </w:t>
      </w:r>
    </w:p>
    <w:p w14:paraId="643FEA63" w14:textId="77777777" w:rsidR="00164E54" w:rsidRPr="001E64F9" w:rsidRDefault="00164E54" w:rsidP="00164E54">
      <w:pPr>
        <w:pStyle w:val="bodycopy"/>
        <w:spacing w:before="0" w:after="0"/>
      </w:pPr>
      <w:r w:rsidRPr="001E64F9">
        <w:rPr>
          <w:lang w:val="es-ES"/>
        </w:rPr>
        <w:tab/>
      </w:r>
      <w:r w:rsidRPr="001E64F9">
        <w:t xml:space="preserve">SCS Headquarters: Complaints/Appeals </w:t>
      </w:r>
    </w:p>
    <w:p w14:paraId="030FCE35" w14:textId="77777777" w:rsidR="00164E54" w:rsidRPr="001E64F9" w:rsidRDefault="00164E54" w:rsidP="00164E54">
      <w:pPr>
        <w:pStyle w:val="bodycopy"/>
        <w:spacing w:before="0" w:after="0"/>
        <w:ind w:firstLine="720"/>
      </w:pPr>
      <w:r w:rsidRPr="001E64F9">
        <w:t xml:space="preserve">2000 Powell Street, Suite 600 </w:t>
      </w:r>
    </w:p>
    <w:p w14:paraId="10666C7F" w14:textId="77777777" w:rsidR="00164E54" w:rsidRPr="001E64F9" w:rsidRDefault="00164E54" w:rsidP="00164E54">
      <w:pPr>
        <w:pStyle w:val="bodycopy"/>
        <w:spacing w:before="0" w:after="0"/>
        <w:ind w:firstLine="720"/>
        <w:rPr>
          <w:lang w:val="es-ES"/>
        </w:rPr>
      </w:pPr>
      <w:r w:rsidRPr="008C34C7">
        <w:rPr>
          <w:lang w:val="es-419"/>
        </w:rPr>
        <w:t>Emeryville, California, USA 94608</w:t>
      </w:r>
      <w:r w:rsidRPr="001E64F9">
        <w:rPr>
          <w:lang w:val="es-ES"/>
        </w:rPr>
        <w:t xml:space="preserve"> </w:t>
      </w:r>
    </w:p>
    <w:p w14:paraId="445D022E" w14:textId="77777777" w:rsidR="00164E54" w:rsidRPr="001E64F9" w:rsidRDefault="00641ED7" w:rsidP="00164E54">
      <w:pPr>
        <w:pStyle w:val="bodycopy"/>
        <w:spacing w:before="0" w:after="0"/>
        <w:ind w:firstLine="720"/>
        <w:rPr>
          <w:lang w:val="es-ES"/>
        </w:rPr>
      </w:pPr>
      <w:r w:rsidRPr="001E64F9">
        <w:rPr>
          <w:lang w:val="es-ES"/>
        </w:rPr>
        <w:t xml:space="preserve">o </w:t>
      </w:r>
    </w:p>
    <w:p w14:paraId="3F29787A" w14:textId="77777777" w:rsidR="00164E54" w:rsidRPr="001E64F9" w:rsidRDefault="00164E54" w:rsidP="001D1FAD">
      <w:pPr>
        <w:pStyle w:val="bodycopy"/>
        <w:spacing w:before="0" w:after="0"/>
        <w:ind w:firstLine="720"/>
        <w:rPr>
          <w:lang w:val="es-ES"/>
        </w:rPr>
      </w:pPr>
      <w:r w:rsidRPr="006155E0">
        <w:rPr>
          <w:lang w:val="es-US"/>
        </w:rPr>
        <w:t>via</w:t>
      </w:r>
      <w:r w:rsidRPr="001E64F9">
        <w:rPr>
          <w:lang w:val="es-ES"/>
        </w:rPr>
        <w:t xml:space="preserve"> e-mail </w:t>
      </w:r>
      <w:r w:rsidR="00641ED7" w:rsidRPr="001E64F9">
        <w:rPr>
          <w:lang w:val="es-ES"/>
        </w:rPr>
        <w:t>a</w:t>
      </w:r>
      <w:r w:rsidRPr="001E64F9">
        <w:rPr>
          <w:lang w:val="es-ES"/>
        </w:rPr>
        <w:t xml:space="preserve">: </w:t>
      </w:r>
      <w:hyperlink r:id="rId7" w:history="1">
        <w:r w:rsidRPr="001E64F9" w:rsidDel="00B808E8">
          <w:rPr>
            <w:color w:val="005E85"/>
            <w:u w:val="single"/>
            <w:lang w:val="es-ES"/>
          </w:rPr>
          <w:t>complaint</w:t>
        </w:r>
        <w:r w:rsidRPr="001E64F9">
          <w:rPr>
            <w:color w:val="005E85"/>
            <w:u w:val="single"/>
            <w:lang w:val="es-ES"/>
          </w:rPr>
          <w:t>@scscertified.com</w:t>
        </w:r>
      </w:hyperlink>
      <w:r w:rsidRPr="001E64F9">
        <w:rPr>
          <w:color w:val="005E85"/>
          <w:u w:val="single"/>
          <w:lang w:val="es-ES"/>
        </w:rPr>
        <w:t xml:space="preserve"> </w:t>
      </w:r>
      <w:bookmarkStart w:id="1" w:name="_4_Complaint/Appeal_Investigation"/>
      <w:bookmarkEnd w:id="1"/>
    </w:p>
    <w:p w14:paraId="34FFAB06" w14:textId="70D0D006" w:rsidR="00164E54" w:rsidRPr="001E64F9" w:rsidRDefault="00164E54" w:rsidP="00164E54">
      <w:pPr>
        <w:pStyle w:val="Heading1"/>
        <w:rPr>
          <w:lang w:val="es-ES"/>
        </w:rPr>
      </w:pPr>
      <w:bookmarkStart w:id="2" w:name="_4_Proceso_Formal"/>
      <w:bookmarkEnd w:id="2"/>
      <w:r w:rsidRPr="001E64F9">
        <w:rPr>
          <w:lang w:val="es-ES"/>
        </w:rPr>
        <w:lastRenderedPageBreak/>
        <w:t>4</w:t>
      </w:r>
      <w:r w:rsidRPr="001E64F9">
        <w:rPr>
          <w:lang w:val="es-ES"/>
        </w:rPr>
        <w:tab/>
      </w:r>
      <w:r w:rsidR="00641ED7" w:rsidRPr="001E64F9">
        <w:rPr>
          <w:lang w:val="es-ES"/>
        </w:rPr>
        <w:t>Proceso de Investigación de Quejas/Apelaciones</w:t>
      </w:r>
      <w:r w:rsidRPr="001E64F9">
        <w:rPr>
          <w:lang w:val="es-ES"/>
        </w:rPr>
        <w:t xml:space="preserve"> </w:t>
      </w:r>
    </w:p>
    <w:p w14:paraId="4F50E2B1" w14:textId="15C96F57" w:rsidR="00164E54" w:rsidRPr="001E64F9" w:rsidRDefault="00164E54" w:rsidP="00164E54">
      <w:pPr>
        <w:pStyle w:val="bodycopy"/>
        <w:rPr>
          <w:lang w:val="es-ES"/>
        </w:rPr>
      </w:pPr>
      <w:r w:rsidRPr="001E64F9">
        <w:rPr>
          <w:lang w:val="es-ES"/>
        </w:rPr>
        <w:t>4.1</w:t>
      </w:r>
      <w:r w:rsidRPr="001E64F9">
        <w:rPr>
          <w:lang w:val="es-ES"/>
        </w:rPr>
        <w:tab/>
      </w:r>
      <w:r w:rsidR="00641ED7" w:rsidRPr="001E64F9">
        <w:rPr>
          <w:lang w:val="es-ES"/>
        </w:rPr>
        <w:t>Para tener derecho</w:t>
      </w:r>
      <w:r w:rsidR="001537A1" w:rsidRPr="001E64F9">
        <w:rPr>
          <w:lang w:val="es-ES"/>
        </w:rPr>
        <w:t>s</w:t>
      </w:r>
      <w:r w:rsidR="00641ED7" w:rsidRPr="001E64F9">
        <w:rPr>
          <w:lang w:val="es-ES"/>
        </w:rPr>
        <w:t xml:space="preserve"> bajo este procedimiento, la queja/apelación debe incluir la siguiente información: </w:t>
      </w:r>
    </w:p>
    <w:p w14:paraId="6D156E26" w14:textId="77777777" w:rsidR="00164E54" w:rsidRPr="001E64F9" w:rsidRDefault="00641ED7" w:rsidP="00164E54">
      <w:pPr>
        <w:pStyle w:val="Listbulleted"/>
        <w:rPr>
          <w:lang w:val="es-ES"/>
        </w:rPr>
      </w:pPr>
      <w:r w:rsidRPr="001E64F9">
        <w:rPr>
          <w:lang w:val="es-ES"/>
        </w:rPr>
        <w:t xml:space="preserve">Información de contacto del querellante/apelante; </w:t>
      </w:r>
    </w:p>
    <w:p w14:paraId="6A2F9D71" w14:textId="77777777" w:rsidR="00164E54" w:rsidRPr="001E64F9" w:rsidRDefault="00641ED7" w:rsidP="00164E54">
      <w:pPr>
        <w:pStyle w:val="Listbulleted"/>
        <w:rPr>
          <w:lang w:val="es-ES"/>
        </w:rPr>
      </w:pPr>
      <w:r w:rsidRPr="001E64F9">
        <w:rPr>
          <w:lang w:val="es-ES"/>
        </w:rPr>
        <w:t xml:space="preserve">Una descripción clara de la acción agraviada o la base de la apelación (fecha, lugar, naturaleza de la acción), y que partes o individuos están asociados con la acción; </w:t>
      </w:r>
    </w:p>
    <w:p w14:paraId="3FB7D8C9" w14:textId="77777777" w:rsidR="00164E54" w:rsidRPr="001E64F9" w:rsidRDefault="00641ED7" w:rsidP="00164E54">
      <w:pPr>
        <w:pStyle w:val="Listbulleted"/>
        <w:rPr>
          <w:lang w:val="es-ES"/>
        </w:rPr>
      </w:pPr>
      <w:r w:rsidRPr="001E64F9">
        <w:rPr>
          <w:lang w:val="es-ES"/>
        </w:rPr>
        <w:t xml:space="preserve">Una explicación de cómo la acción </w:t>
      </w:r>
      <w:r w:rsidR="007377C2" w:rsidRPr="001E64F9">
        <w:rPr>
          <w:lang w:val="es-ES"/>
        </w:rPr>
        <w:t>presuntamente</w:t>
      </w:r>
      <w:r w:rsidR="00F43C4E" w:rsidRPr="001E64F9">
        <w:rPr>
          <w:lang w:val="es-ES"/>
        </w:rPr>
        <w:t xml:space="preserve"> viola o es inconsistente con los requisitos, siendo lo más específico posible con respecto a los requisitos aplicables; </w:t>
      </w:r>
    </w:p>
    <w:p w14:paraId="0B045D9B" w14:textId="6BC12B81" w:rsidR="00164E54" w:rsidRPr="001E64F9" w:rsidRDefault="00F43C4E" w:rsidP="00164E54">
      <w:pPr>
        <w:pStyle w:val="Listbulleted"/>
        <w:rPr>
          <w:lang w:val="es-ES"/>
        </w:rPr>
      </w:pPr>
      <w:r w:rsidRPr="001E64F9">
        <w:rPr>
          <w:lang w:val="es-ES"/>
        </w:rPr>
        <w:t xml:space="preserve">En el caso de quejas en contra de las acciones de un cliente de SCS, en lugar de propiamente acciones de SCS, la descripción del </w:t>
      </w:r>
      <w:r w:rsidR="001537A1" w:rsidRPr="001E64F9">
        <w:rPr>
          <w:lang w:val="es-ES"/>
        </w:rPr>
        <w:t>querellante</w:t>
      </w:r>
      <w:r w:rsidRPr="001E64F9">
        <w:rPr>
          <w:lang w:val="es-ES"/>
        </w:rPr>
        <w:t xml:space="preserve"> de las acciones que se han tomado para resolver el problema directamente con esta tercera parte; y</w:t>
      </w:r>
    </w:p>
    <w:p w14:paraId="4187BAD5" w14:textId="77777777" w:rsidR="00164E54" w:rsidRPr="001E64F9" w:rsidRDefault="00F43C4E" w:rsidP="00164E54">
      <w:pPr>
        <w:pStyle w:val="Listbulleted"/>
        <w:rPr>
          <w:lang w:val="es-ES"/>
        </w:rPr>
      </w:pPr>
      <w:r w:rsidRPr="001E64F9">
        <w:rPr>
          <w:lang w:val="es-ES"/>
        </w:rPr>
        <w:t xml:space="preserve">Una propuesta de cuáles acciones podrían, en </w:t>
      </w:r>
      <w:r w:rsidR="007377C2" w:rsidRPr="001E64F9">
        <w:rPr>
          <w:lang w:val="es-ES"/>
        </w:rPr>
        <w:t>opinión</w:t>
      </w:r>
      <w:r w:rsidRPr="001E64F9">
        <w:rPr>
          <w:lang w:val="es-ES"/>
        </w:rPr>
        <w:t xml:space="preserve"> del </w:t>
      </w:r>
      <w:r w:rsidR="001537A1" w:rsidRPr="001E64F9">
        <w:rPr>
          <w:lang w:val="es-ES"/>
        </w:rPr>
        <w:t>querellante/apelante, res</w:t>
      </w:r>
      <w:r w:rsidRPr="001E64F9">
        <w:rPr>
          <w:lang w:val="es-ES"/>
        </w:rPr>
        <w:t xml:space="preserve">olver el asunto. </w:t>
      </w:r>
    </w:p>
    <w:p w14:paraId="0F1747B6" w14:textId="3867C2FF" w:rsidR="00164E54" w:rsidRPr="001E64F9" w:rsidRDefault="00164E54" w:rsidP="00164E54">
      <w:pPr>
        <w:pStyle w:val="bodycopy"/>
        <w:rPr>
          <w:lang w:val="es-ES"/>
        </w:rPr>
      </w:pPr>
      <w:r w:rsidRPr="001E64F9">
        <w:rPr>
          <w:lang w:val="es-ES"/>
        </w:rPr>
        <w:t>4.2</w:t>
      </w:r>
      <w:r w:rsidRPr="001E64F9">
        <w:rPr>
          <w:lang w:val="es-ES"/>
        </w:rPr>
        <w:tab/>
      </w:r>
      <w:r w:rsidR="007377C2" w:rsidRPr="001E64F9">
        <w:rPr>
          <w:lang w:val="es-ES"/>
        </w:rPr>
        <w:t>Al recibi</w:t>
      </w:r>
      <w:r w:rsidR="00F43C4E" w:rsidRPr="001E64F9">
        <w:rPr>
          <w:lang w:val="es-ES"/>
        </w:rPr>
        <w:t xml:space="preserve">r la queja o apelación, el </w:t>
      </w:r>
      <w:r w:rsidR="005B79D2">
        <w:rPr>
          <w:lang w:val="es-ES"/>
        </w:rPr>
        <w:t>Director</w:t>
      </w:r>
      <w:r w:rsidR="005B79D2" w:rsidRPr="001E64F9">
        <w:rPr>
          <w:lang w:val="es-ES"/>
        </w:rPr>
        <w:t xml:space="preserve"> </w:t>
      </w:r>
      <w:r w:rsidR="00F43C4E" w:rsidRPr="001E64F9">
        <w:rPr>
          <w:lang w:val="es-ES"/>
        </w:rPr>
        <w:t xml:space="preserve">de Aseguramiento de Calidad de SCS (o quien este designe) tomará las siguientes acciones: </w:t>
      </w:r>
    </w:p>
    <w:p w14:paraId="0B26CBCA" w14:textId="4581ABC4" w:rsidR="00164E54" w:rsidRPr="001E64F9" w:rsidRDefault="001537A1" w:rsidP="00164E54">
      <w:pPr>
        <w:pStyle w:val="Listbulleted"/>
        <w:rPr>
          <w:lang w:val="es-ES"/>
        </w:rPr>
      </w:pPr>
      <w:r w:rsidRPr="001E64F9">
        <w:rPr>
          <w:lang w:val="es-ES"/>
        </w:rPr>
        <w:t>Abrir un archivo</w:t>
      </w:r>
      <w:r w:rsidR="00F43C4E" w:rsidRPr="001E64F9">
        <w:rPr>
          <w:lang w:val="es-ES"/>
        </w:rPr>
        <w:t xml:space="preserve"> de queja/apelación </w:t>
      </w:r>
      <w:r w:rsidR="007377C2" w:rsidRPr="001E64F9">
        <w:rPr>
          <w:lang w:val="es-ES"/>
        </w:rPr>
        <w:t>en el cual se mantendrán t</w:t>
      </w:r>
      <w:r w:rsidR="00F43C4E" w:rsidRPr="001E64F9">
        <w:rPr>
          <w:lang w:val="es-ES"/>
        </w:rPr>
        <w:t xml:space="preserve">odos los materiales y correspondencia asociados con la queja/apelación; </w:t>
      </w:r>
    </w:p>
    <w:p w14:paraId="6A64C079" w14:textId="1AA75619" w:rsidR="00164E54" w:rsidRPr="001E64F9" w:rsidRDefault="00F43C4E" w:rsidP="00164E54">
      <w:pPr>
        <w:pStyle w:val="Listbulleted"/>
        <w:rPr>
          <w:lang w:val="es-ES"/>
        </w:rPr>
      </w:pPr>
      <w:r w:rsidRPr="001E64F9">
        <w:rPr>
          <w:lang w:val="es-ES"/>
        </w:rPr>
        <w:t xml:space="preserve">Acusar recibo de la queja/apelación </w:t>
      </w:r>
      <w:r w:rsidRPr="001E64F9">
        <w:rPr>
          <w:rStyle w:val="IntenseEmphasis"/>
          <w:lang w:val="es-ES"/>
        </w:rPr>
        <w:t>en los cinco (5) días</w:t>
      </w:r>
      <w:r w:rsidRPr="001E64F9">
        <w:rPr>
          <w:lang w:val="es-ES"/>
        </w:rPr>
        <w:t xml:space="preserve"> hábiles siguientes, informando al querellante/apelante que su queja/apelación ha sido recibida para revisión; </w:t>
      </w:r>
      <w:r w:rsidR="00164E54" w:rsidRPr="001E64F9">
        <w:rPr>
          <w:lang w:val="es-ES"/>
        </w:rPr>
        <w:tab/>
      </w:r>
    </w:p>
    <w:p w14:paraId="3638D5B9" w14:textId="7FB07D36" w:rsidR="00164E54" w:rsidRPr="001E64F9" w:rsidRDefault="00F43C4E" w:rsidP="00164E54">
      <w:pPr>
        <w:pStyle w:val="Listbulleted"/>
        <w:rPr>
          <w:lang w:val="es-ES"/>
        </w:rPr>
      </w:pPr>
      <w:r w:rsidRPr="001E64F9">
        <w:rPr>
          <w:lang w:val="es-ES"/>
        </w:rPr>
        <w:t xml:space="preserve">Entregar una respuesta escrita a la queja/apelación </w:t>
      </w:r>
      <w:r w:rsidRPr="001E64F9">
        <w:rPr>
          <w:rStyle w:val="IntenseEmphasis"/>
          <w:lang w:val="es-ES"/>
        </w:rPr>
        <w:t xml:space="preserve">dentro de </w:t>
      </w:r>
      <w:r w:rsidR="008C34C7">
        <w:rPr>
          <w:rStyle w:val="IntenseEmphasis"/>
          <w:lang w:val="es-ES"/>
        </w:rPr>
        <w:t xml:space="preserve">14 días hábiles </w:t>
      </w:r>
      <w:r w:rsidRPr="001E64F9">
        <w:rPr>
          <w:lang w:val="es-ES"/>
        </w:rPr>
        <w:t xml:space="preserve"> después de recibida la queja/apelación, informando al querellante/</w:t>
      </w:r>
      <w:r w:rsidR="007377C2" w:rsidRPr="001E64F9">
        <w:rPr>
          <w:lang w:val="es-ES"/>
        </w:rPr>
        <w:t>apelante</w:t>
      </w:r>
      <w:r w:rsidRPr="001E64F9">
        <w:rPr>
          <w:lang w:val="es-ES"/>
        </w:rPr>
        <w:t xml:space="preserve"> si la queja/apelación califica para investigación bajo este procedimiento</w:t>
      </w:r>
      <w:r w:rsidR="000168AA" w:rsidRPr="001E64F9">
        <w:rPr>
          <w:lang w:val="es-ES"/>
        </w:rPr>
        <w:t>, y describiendo el proceso de investigaci</w:t>
      </w:r>
      <w:r w:rsidR="007377C2" w:rsidRPr="001E64F9">
        <w:rPr>
          <w:lang w:val="es-ES"/>
        </w:rPr>
        <w:t>ón y</w:t>
      </w:r>
      <w:r w:rsidR="000168AA" w:rsidRPr="001E64F9">
        <w:rPr>
          <w:lang w:val="es-ES"/>
        </w:rPr>
        <w:t xml:space="preserve"> el recurso disponible al querellante/apelante;</w:t>
      </w:r>
      <w:r w:rsidRPr="001E64F9">
        <w:rPr>
          <w:lang w:val="es-ES"/>
        </w:rPr>
        <w:t xml:space="preserve"> </w:t>
      </w:r>
    </w:p>
    <w:p w14:paraId="3D6BE609" w14:textId="578B668B" w:rsidR="00164E54" w:rsidRPr="001E64F9" w:rsidRDefault="000168AA" w:rsidP="00164E54">
      <w:pPr>
        <w:pStyle w:val="Listbulleted"/>
        <w:rPr>
          <w:lang w:val="es-ES"/>
        </w:rPr>
      </w:pPr>
      <w:r w:rsidRPr="001E64F9">
        <w:rPr>
          <w:lang w:val="es-ES"/>
        </w:rPr>
        <w:t xml:space="preserve">En caso que la queja/apelación califique para </w:t>
      </w:r>
      <w:r w:rsidR="007377C2" w:rsidRPr="001E64F9">
        <w:rPr>
          <w:lang w:val="es-ES"/>
        </w:rPr>
        <w:t>investigación</w:t>
      </w:r>
      <w:r w:rsidRPr="001E64F9">
        <w:rPr>
          <w:lang w:val="es-ES"/>
        </w:rPr>
        <w:t xml:space="preserve">, </w:t>
      </w:r>
      <w:r w:rsidR="005E451A">
        <w:rPr>
          <w:lang w:val="es-ES"/>
        </w:rPr>
        <w:t xml:space="preserve">cuando es posible, </w:t>
      </w:r>
      <w:r w:rsidRPr="001E64F9">
        <w:rPr>
          <w:lang w:val="es-ES"/>
        </w:rPr>
        <w:t>seleccionar a un individuo  para que investigue que deberá ser independiente de:</w:t>
      </w:r>
      <w:r w:rsidR="00164E54" w:rsidRPr="001E64F9">
        <w:rPr>
          <w:lang w:val="es-ES"/>
        </w:rPr>
        <w:t xml:space="preserve"> </w:t>
      </w:r>
    </w:p>
    <w:p w14:paraId="6F64BA36" w14:textId="77777777" w:rsidR="00164E54" w:rsidRPr="001E64F9" w:rsidRDefault="001537A1" w:rsidP="00164E54">
      <w:pPr>
        <w:numPr>
          <w:ilvl w:val="3"/>
          <w:numId w:val="2"/>
        </w:numPr>
        <w:autoSpaceDE w:val="0"/>
        <w:autoSpaceDN w:val="0"/>
        <w:adjustRightInd w:val="0"/>
        <w:spacing w:after="0" w:line="240" w:lineRule="auto"/>
        <w:ind w:left="1890"/>
        <w:contextualSpacing/>
        <w:jc w:val="both"/>
        <w:rPr>
          <w:rFonts w:eastAsia="Times New Roman"/>
          <w:lang w:val="es-ES" w:eastAsia="ja-JP"/>
        </w:rPr>
      </w:pPr>
      <w:r w:rsidRPr="001E64F9">
        <w:rPr>
          <w:rFonts w:eastAsia="Times New Roman"/>
          <w:lang w:val="es-ES" w:eastAsia="ja-JP"/>
        </w:rPr>
        <w:t>l</w:t>
      </w:r>
      <w:r w:rsidR="000168AA" w:rsidRPr="001E64F9">
        <w:rPr>
          <w:rFonts w:eastAsia="Times New Roman"/>
          <w:lang w:val="es-ES" w:eastAsia="ja-JP"/>
        </w:rPr>
        <w:t xml:space="preserve">a evaluación de la certificación en disputa; </w:t>
      </w:r>
    </w:p>
    <w:p w14:paraId="0648ACBF" w14:textId="77777777" w:rsidR="00164E54" w:rsidRDefault="000168AA" w:rsidP="00164E54">
      <w:pPr>
        <w:numPr>
          <w:ilvl w:val="3"/>
          <w:numId w:val="2"/>
        </w:numPr>
        <w:autoSpaceDE w:val="0"/>
        <w:autoSpaceDN w:val="0"/>
        <w:adjustRightInd w:val="0"/>
        <w:spacing w:after="0" w:line="240" w:lineRule="auto"/>
        <w:ind w:left="1890"/>
        <w:contextualSpacing/>
        <w:jc w:val="both"/>
        <w:rPr>
          <w:rFonts w:eastAsia="Times New Roman"/>
          <w:lang w:val="es-ES" w:eastAsia="ja-JP"/>
        </w:rPr>
      </w:pPr>
      <w:r w:rsidRPr="001E64F9">
        <w:rPr>
          <w:rFonts w:eastAsia="Times New Roman"/>
          <w:lang w:val="es-ES" w:eastAsia="ja-JP"/>
        </w:rPr>
        <w:t xml:space="preserve">la </w:t>
      </w:r>
      <w:r w:rsidR="007377C2" w:rsidRPr="001E64F9">
        <w:rPr>
          <w:rFonts w:eastAsia="Times New Roman"/>
          <w:lang w:val="es-ES" w:eastAsia="ja-JP"/>
        </w:rPr>
        <w:t>decisión</w:t>
      </w:r>
      <w:r w:rsidRPr="001E64F9">
        <w:rPr>
          <w:rFonts w:eastAsia="Times New Roman"/>
          <w:lang w:val="es-ES" w:eastAsia="ja-JP"/>
        </w:rPr>
        <w:t xml:space="preserve"> de certificación asociada</w:t>
      </w:r>
      <w:r w:rsidR="00164E54" w:rsidRPr="001E64F9">
        <w:rPr>
          <w:rFonts w:eastAsia="Times New Roman"/>
          <w:lang w:val="es-ES" w:eastAsia="ja-JP"/>
        </w:rPr>
        <w:t xml:space="preserve">. </w:t>
      </w:r>
    </w:p>
    <w:p w14:paraId="31BA7851" w14:textId="3403BF71" w:rsidR="006155E0" w:rsidRPr="006155E0" w:rsidRDefault="006155E0" w:rsidP="006155E0">
      <w:pPr>
        <w:pStyle w:val="Listbulleted"/>
        <w:numPr>
          <w:ilvl w:val="0"/>
          <w:numId w:val="0"/>
        </w:numPr>
        <w:spacing w:before="46"/>
        <w:ind w:left="720"/>
        <w:rPr>
          <w:lang w:val="es-ES"/>
        </w:rPr>
      </w:pPr>
      <w:r w:rsidRPr="006155E0">
        <w:rPr>
          <w:lang w:val="es-ES"/>
        </w:rPr>
        <w:t>Además, el personal (incluyendo los que actúan en su capacidad gerencial) que han dado consultoría para un cliente, o han sido empleados de un cliente, no serán utilizados por SCS para revisar o aprobar la resolución de una queja o apelación para ese cliente en un plazo de dos años a partir del final de la consultoría o el empleo.</w:t>
      </w:r>
    </w:p>
    <w:p w14:paraId="2D17CA12" w14:textId="4681F91A" w:rsidR="00164E54" w:rsidRPr="001E64F9" w:rsidRDefault="00164E54" w:rsidP="001D1FAD">
      <w:pPr>
        <w:pStyle w:val="bodycopy"/>
        <w:rPr>
          <w:lang w:val="es-ES"/>
        </w:rPr>
      </w:pPr>
      <w:r w:rsidRPr="001E64F9">
        <w:rPr>
          <w:lang w:val="es-ES"/>
        </w:rPr>
        <w:t>4.</w:t>
      </w:r>
      <w:r w:rsidR="001E64F9">
        <w:rPr>
          <w:lang w:val="es-ES"/>
        </w:rPr>
        <w:t>3</w:t>
      </w:r>
      <w:r w:rsidRPr="001E64F9">
        <w:rPr>
          <w:sz w:val="20"/>
          <w:szCs w:val="20"/>
          <w:lang w:val="es-ES"/>
        </w:rPr>
        <w:tab/>
      </w:r>
      <w:r w:rsidR="000168AA" w:rsidRPr="001E64F9">
        <w:rPr>
          <w:lang w:val="es-ES"/>
        </w:rPr>
        <w:t>El investigador asignado llevará a cabo las siguientes tareas:</w:t>
      </w:r>
      <w:r w:rsidRPr="001E64F9">
        <w:rPr>
          <w:lang w:val="es-ES"/>
        </w:rPr>
        <w:t xml:space="preserve"> </w:t>
      </w:r>
    </w:p>
    <w:p w14:paraId="6787A864" w14:textId="30C072E2" w:rsidR="00164E54" w:rsidRPr="001E64F9" w:rsidRDefault="000168AA" w:rsidP="00164E54">
      <w:pPr>
        <w:pStyle w:val="Listbulleted"/>
        <w:rPr>
          <w:lang w:val="es-ES"/>
        </w:rPr>
      </w:pPr>
      <w:r w:rsidRPr="001E64F9">
        <w:rPr>
          <w:lang w:val="es-ES"/>
        </w:rPr>
        <w:t xml:space="preserve">Solicitar y juntar cualquier información adicional necesaria para investigar la queja/apelación.  La </w:t>
      </w:r>
      <w:r w:rsidR="007377C2" w:rsidRPr="001E64F9">
        <w:rPr>
          <w:lang w:val="es-ES"/>
        </w:rPr>
        <w:t>investigación</w:t>
      </w:r>
      <w:r w:rsidRPr="001E64F9">
        <w:rPr>
          <w:lang w:val="es-ES"/>
        </w:rPr>
        <w:t xml:space="preserve"> se debe basar primordialmente en </w:t>
      </w:r>
      <w:r w:rsidR="007377C2" w:rsidRPr="001E64F9">
        <w:rPr>
          <w:lang w:val="es-ES"/>
        </w:rPr>
        <w:t>evidencia</w:t>
      </w:r>
      <w:r w:rsidRPr="001E64F9">
        <w:rPr>
          <w:lang w:val="es-ES"/>
        </w:rPr>
        <w:t xml:space="preserve"> documental escrita suplida por el querellante/apelante. Es la responsab</w:t>
      </w:r>
      <w:r w:rsidR="007377C2" w:rsidRPr="001E64F9">
        <w:rPr>
          <w:lang w:val="es-ES"/>
        </w:rPr>
        <w:t>ilidad del querellante/apelante</w:t>
      </w:r>
      <w:r w:rsidRPr="001E64F9">
        <w:rPr>
          <w:lang w:val="es-ES"/>
        </w:rPr>
        <w:t xml:space="preserve"> establecer que se han dado acciones que contravienen un requisito.  Típicamente, el investigador complementará la </w:t>
      </w:r>
      <w:r w:rsidRPr="001E64F9">
        <w:rPr>
          <w:lang w:val="es-ES"/>
        </w:rPr>
        <w:lastRenderedPageBreak/>
        <w:t xml:space="preserve">información brindada por el querellante/apelante, con entrevistas telefónicas o por correo electrónico.  El investigador, en caso de ser autorizado por el </w:t>
      </w:r>
      <w:r w:rsidR="005B79D2">
        <w:rPr>
          <w:lang w:val="es-ES"/>
        </w:rPr>
        <w:t>Director</w:t>
      </w:r>
      <w:r w:rsidR="005B79D2" w:rsidRPr="001E64F9">
        <w:rPr>
          <w:lang w:val="es-ES"/>
        </w:rPr>
        <w:t xml:space="preserve"> </w:t>
      </w:r>
      <w:r w:rsidRPr="001E64F9">
        <w:rPr>
          <w:lang w:val="es-ES"/>
        </w:rPr>
        <w:t>del Programa de As</w:t>
      </w:r>
      <w:r w:rsidR="007377C2" w:rsidRPr="001E64F9">
        <w:rPr>
          <w:lang w:val="es-ES"/>
        </w:rPr>
        <w:t>e</w:t>
      </w:r>
      <w:r w:rsidRPr="001E64F9">
        <w:rPr>
          <w:lang w:val="es-ES"/>
        </w:rPr>
        <w:t>guramiento de Calidad de SCS</w:t>
      </w:r>
      <w:r w:rsidR="00B76EC7">
        <w:rPr>
          <w:lang w:val="es-ES"/>
        </w:rPr>
        <w:t xml:space="preserve"> </w:t>
      </w:r>
      <w:r w:rsidR="00B76EC7" w:rsidRPr="001E64F9">
        <w:rPr>
          <w:lang w:val="es-ES"/>
        </w:rPr>
        <w:t>(o quien este designe)</w:t>
      </w:r>
      <w:r w:rsidRPr="001E64F9">
        <w:rPr>
          <w:lang w:val="es-ES"/>
        </w:rPr>
        <w:t>, puede ele</w:t>
      </w:r>
      <w:r w:rsidR="007377C2" w:rsidRPr="001E64F9">
        <w:rPr>
          <w:lang w:val="es-ES"/>
        </w:rPr>
        <w:t>g</w:t>
      </w:r>
      <w:r w:rsidRPr="001E64F9">
        <w:rPr>
          <w:lang w:val="es-ES"/>
        </w:rPr>
        <w:t xml:space="preserve">ir llevar a cabo una investigación de campo para aumentar la evidencia documental. </w:t>
      </w:r>
    </w:p>
    <w:p w14:paraId="5A53E0F0" w14:textId="70A92CC7" w:rsidR="00164E54" w:rsidRPr="001E64F9" w:rsidRDefault="007377C2" w:rsidP="00164E54">
      <w:pPr>
        <w:pStyle w:val="Listbulleted"/>
        <w:rPr>
          <w:lang w:val="es-ES"/>
        </w:rPr>
      </w:pPr>
      <w:r w:rsidRPr="001E64F9">
        <w:rPr>
          <w:lang w:val="es-ES"/>
        </w:rPr>
        <w:t>Preparar un reporte escrito dond</w:t>
      </w:r>
      <w:r w:rsidR="000168AA" w:rsidRPr="001E64F9">
        <w:rPr>
          <w:lang w:val="es-ES"/>
        </w:rPr>
        <w:t xml:space="preserve">e </w:t>
      </w:r>
      <w:r w:rsidR="00A1506C">
        <w:rPr>
          <w:lang w:val="es-ES"/>
        </w:rPr>
        <w:t>s</w:t>
      </w:r>
      <w:r w:rsidR="000168AA" w:rsidRPr="001E64F9">
        <w:rPr>
          <w:lang w:val="es-ES"/>
        </w:rPr>
        <w:t xml:space="preserve">e presenten los hallazgos y las </w:t>
      </w:r>
      <w:r w:rsidRPr="001E64F9">
        <w:rPr>
          <w:lang w:val="es-ES"/>
        </w:rPr>
        <w:t>conclusiones</w:t>
      </w:r>
      <w:r w:rsidR="000168AA" w:rsidRPr="001E64F9">
        <w:rPr>
          <w:lang w:val="es-ES"/>
        </w:rPr>
        <w:t xml:space="preserve"> del investigador.  Bajo circunstancias normales, el reporte deberá estar completado </w:t>
      </w:r>
      <w:r w:rsidR="000168AA" w:rsidRPr="001E64F9">
        <w:rPr>
          <w:rStyle w:val="IntenseEmphasis"/>
          <w:lang w:val="es-ES"/>
        </w:rPr>
        <w:t>dentro de los 120 días</w:t>
      </w:r>
      <w:r w:rsidR="000168AA" w:rsidRPr="001E64F9">
        <w:rPr>
          <w:lang w:val="es-ES"/>
        </w:rPr>
        <w:t xml:space="preserve"> después de recibido la queja/apelación. </w:t>
      </w:r>
    </w:p>
    <w:p w14:paraId="5EE94482" w14:textId="62042217" w:rsidR="00164E54" w:rsidRDefault="000168AA" w:rsidP="001D1FAD">
      <w:pPr>
        <w:pStyle w:val="Listbulleted"/>
        <w:rPr>
          <w:lang w:val="es-ES"/>
        </w:rPr>
      </w:pPr>
      <w:r w:rsidRPr="001E64F9">
        <w:rPr>
          <w:lang w:val="es-ES"/>
        </w:rPr>
        <w:t xml:space="preserve">Presentar el reporte al </w:t>
      </w:r>
      <w:r w:rsidR="005B79D2">
        <w:rPr>
          <w:lang w:val="es-ES"/>
        </w:rPr>
        <w:t>Director</w:t>
      </w:r>
      <w:r w:rsidR="005B79D2" w:rsidRPr="001E64F9">
        <w:rPr>
          <w:lang w:val="es-ES"/>
        </w:rPr>
        <w:t xml:space="preserve"> </w:t>
      </w:r>
      <w:r w:rsidRPr="001E64F9">
        <w:rPr>
          <w:lang w:val="es-ES"/>
        </w:rPr>
        <w:t>de Aseguramiento de Calidad de SCS</w:t>
      </w:r>
      <w:r w:rsidR="00B76EC7">
        <w:rPr>
          <w:lang w:val="es-ES"/>
        </w:rPr>
        <w:t xml:space="preserve"> </w:t>
      </w:r>
      <w:r w:rsidR="00B76EC7" w:rsidRPr="001E64F9">
        <w:rPr>
          <w:lang w:val="es-ES"/>
        </w:rPr>
        <w:t>(o quien este designe)</w:t>
      </w:r>
      <w:r w:rsidRPr="001E64F9">
        <w:rPr>
          <w:lang w:val="es-ES"/>
        </w:rPr>
        <w:t xml:space="preserve">. </w:t>
      </w:r>
    </w:p>
    <w:p w14:paraId="7704AE2B" w14:textId="3CAFB665" w:rsidR="000C64BA" w:rsidRPr="001E64F9" w:rsidRDefault="000C64BA" w:rsidP="001D1FAD">
      <w:pPr>
        <w:pStyle w:val="Listbulleted"/>
        <w:rPr>
          <w:lang w:val="es-ES"/>
        </w:rPr>
      </w:pPr>
      <w:r>
        <w:rPr>
          <w:lang w:val="es-ES"/>
        </w:rPr>
        <w:t>En caso de necesidad, se mandará al querellante/</w:t>
      </w:r>
      <w:r w:rsidRPr="001E64F9">
        <w:rPr>
          <w:lang w:val="es-ES"/>
        </w:rPr>
        <w:t xml:space="preserve">apelante </w:t>
      </w:r>
      <w:r>
        <w:rPr>
          <w:lang w:val="es-ES"/>
        </w:rPr>
        <w:t xml:space="preserve">un informe sobre los progresos realizados.  </w:t>
      </w:r>
    </w:p>
    <w:p w14:paraId="35F60997" w14:textId="539CABF7" w:rsidR="00164E54" w:rsidRPr="001E64F9" w:rsidRDefault="00164E54" w:rsidP="001D1FAD">
      <w:pPr>
        <w:pStyle w:val="bodycopy"/>
        <w:rPr>
          <w:lang w:val="es-ES"/>
        </w:rPr>
      </w:pPr>
      <w:r w:rsidRPr="001E64F9">
        <w:rPr>
          <w:lang w:val="es-ES"/>
        </w:rPr>
        <w:t>4.</w:t>
      </w:r>
      <w:r w:rsidR="001E64F9">
        <w:rPr>
          <w:lang w:val="es-ES"/>
        </w:rPr>
        <w:t>4</w:t>
      </w:r>
      <w:r w:rsidRPr="001E64F9">
        <w:rPr>
          <w:lang w:val="es-ES"/>
        </w:rPr>
        <w:tab/>
      </w:r>
      <w:r w:rsidR="000168AA" w:rsidRPr="001E64F9">
        <w:rPr>
          <w:lang w:val="es-ES"/>
        </w:rPr>
        <w:t xml:space="preserve">El </w:t>
      </w:r>
      <w:r w:rsidR="005B79D2">
        <w:rPr>
          <w:lang w:val="es-ES"/>
        </w:rPr>
        <w:t>Director</w:t>
      </w:r>
      <w:r w:rsidR="005B79D2" w:rsidRPr="001E64F9">
        <w:rPr>
          <w:lang w:val="es-ES"/>
        </w:rPr>
        <w:t xml:space="preserve"> </w:t>
      </w:r>
      <w:r w:rsidR="000168AA" w:rsidRPr="001E64F9">
        <w:rPr>
          <w:lang w:val="es-ES"/>
        </w:rPr>
        <w:t>de Aseguramiento de Calidad de SCS</w:t>
      </w:r>
      <w:r w:rsidR="00B76EC7">
        <w:rPr>
          <w:lang w:val="es-ES"/>
        </w:rPr>
        <w:t xml:space="preserve"> </w:t>
      </w:r>
      <w:r w:rsidR="00B76EC7" w:rsidRPr="001E64F9">
        <w:rPr>
          <w:lang w:val="es-ES"/>
        </w:rPr>
        <w:t>(o quien este designe)</w:t>
      </w:r>
      <w:r w:rsidR="000168AA" w:rsidRPr="001E64F9">
        <w:rPr>
          <w:lang w:val="es-ES"/>
        </w:rPr>
        <w:t xml:space="preserve"> </w:t>
      </w:r>
      <w:r w:rsidR="008912A5" w:rsidRPr="001E64F9">
        <w:rPr>
          <w:lang w:val="es-ES"/>
        </w:rPr>
        <w:t xml:space="preserve">deberá, entonces: </w:t>
      </w:r>
    </w:p>
    <w:p w14:paraId="3ADAC1F1" w14:textId="4F7A42D9" w:rsidR="00164E54" w:rsidRPr="001E64F9" w:rsidRDefault="00B76EC7" w:rsidP="00164E54">
      <w:pPr>
        <w:pStyle w:val="Listbulleted"/>
        <w:rPr>
          <w:lang w:val="es-ES"/>
        </w:rPr>
      </w:pPr>
      <w:r>
        <w:rPr>
          <w:lang w:val="es-ES"/>
        </w:rPr>
        <w:t>Si es necesario, e</w:t>
      </w:r>
      <w:r w:rsidR="008912A5" w:rsidRPr="001E64F9">
        <w:rPr>
          <w:lang w:val="es-ES"/>
        </w:rPr>
        <w:t xml:space="preserve">nviar el reporte al representante del Equipo Ejecutivo de SCS y/o de la Junta Asesora para </w:t>
      </w:r>
      <w:r w:rsidR="007377C2" w:rsidRPr="001E64F9">
        <w:rPr>
          <w:lang w:val="es-ES"/>
        </w:rPr>
        <w:t>revisión</w:t>
      </w:r>
      <w:r w:rsidR="008912A5" w:rsidRPr="001E64F9">
        <w:rPr>
          <w:lang w:val="es-ES"/>
        </w:rPr>
        <w:t xml:space="preserve"> y consulta.</w:t>
      </w:r>
      <w:r w:rsidR="00164E54" w:rsidRPr="001E64F9">
        <w:rPr>
          <w:lang w:val="es-ES"/>
        </w:rPr>
        <w:t xml:space="preserve"> </w:t>
      </w:r>
    </w:p>
    <w:p w14:paraId="754F1D74" w14:textId="20635BF8" w:rsidR="00164E54" w:rsidRPr="001E64F9" w:rsidRDefault="008912A5" w:rsidP="00164E54">
      <w:pPr>
        <w:pStyle w:val="Listbulleted"/>
        <w:rPr>
          <w:lang w:val="es-ES"/>
        </w:rPr>
      </w:pPr>
      <w:r w:rsidRPr="001E64F9">
        <w:rPr>
          <w:lang w:val="es-ES"/>
        </w:rPr>
        <w:t xml:space="preserve">Dar una </w:t>
      </w:r>
      <w:r w:rsidR="007377C2" w:rsidRPr="001E64F9">
        <w:rPr>
          <w:lang w:val="es-ES"/>
        </w:rPr>
        <w:t>opinión</w:t>
      </w:r>
      <w:r w:rsidRPr="001E64F9">
        <w:rPr>
          <w:lang w:val="es-ES"/>
        </w:rPr>
        <w:t xml:space="preserve"> de la disposición propuesta de la queja/apelación, incluyendo acciones como:</w:t>
      </w:r>
    </w:p>
    <w:p w14:paraId="7729E259" w14:textId="14BA5B1D" w:rsidR="00164E54" w:rsidRPr="001E64F9" w:rsidRDefault="008912A5" w:rsidP="00164E54">
      <w:pPr>
        <w:numPr>
          <w:ilvl w:val="3"/>
          <w:numId w:val="2"/>
        </w:numPr>
        <w:autoSpaceDE w:val="0"/>
        <w:autoSpaceDN w:val="0"/>
        <w:adjustRightInd w:val="0"/>
        <w:spacing w:after="0" w:line="240" w:lineRule="auto"/>
        <w:ind w:left="1890"/>
        <w:contextualSpacing/>
        <w:jc w:val="both"/>
        <w:rPr>
          <w:rFonts w:eastAsia="Times New Roman"/>
          <w:lang w:val="es-ES" w:eastAsia="ja-JP"/>
        </w:rPr>
      </w:pPr>
      <w:r w:rsidRPr="001E64F9">
        <w:rPr>
          <w:rFonts w:eastAsia="Times New Roman"/>
          <w:lang w:val="es-ES" w:eastAsia="ja-JP"/>
        </w:rPr>
        <w:t xml:space="preserve">Rechazar la queja/apelación; </w:t>
      </w:r>
    </w:p>
    <w:p w14:paraId="1CDD703D" w14:textId="4C461FE1" w:rsidR="00164E54" w:rsidRPr="001E64F9" w:rsidRDefault="008912A5" w:rsidP="00164E54">
      <w:pPr>
        <w:numPr>
          <w:ilvl w:val="3"/>
          <w:numId w:val="2"/>
        </w:numPr>
        <w:autoSpaceDE w:val="0"/>
        <w:autoSpaceDN w:val="0"/>
        <w:adjustRightInd w:val="0"/>
        <w:spacing w:after="0" w:line="240" w:lineRule="auto"/>
        <w:ind w:left="1890"/>
        <w:contextualSpacing/>
        <w:jc w:val="both"/>
        <w:rPr>
          <w:rFonts w:eastAsia="Times New Roman"/>
          <w:lang w:val="es-ES" w:eastAsia="ja-JP"/>
        </w:rPr>
      </w:pPr>
      <w:r w:rsidRPr="001E64F9">
        <w:rPr>
          <w:rFonts w:eastAsia="Times New Roman"/>
          <w:lang w:val="es-ES" w:eastAsia="ja-JP"/>
        </w:rPr>
        <w:t>Rever</w:t>
      </w:r>
      <w:r w:rsidR="007377C2" w:rsidRPr="001E64F9">
        <w:rPr>
          <w:rFonts w:eastAsia="Times New Roman"/>
          <w:lang w:val="es-ES" w:eastAsia="ja-JP"/>
        </w:rPr>
        <w:t>s</w:t>
      </w:r>
      <w:r w:rsidRPr="001E64F9">
        <w:rPr>
          <w:rFonts w:eastAsia="Times New Roman"/>
          <w:lang w:val="es-ES" w:eastAsia="ja-JP"/>
        </w:rPr>
        <w:t xml:space="preserve">ar la acción que ha sido el foco de la queja/apelación; o </w:t>
      </w:r>
    </w:p>
    <w:p w14:paraId="76278A08" w14:textId="77777777" w:rsidR="00164E54" w:rsidRPr="001E64F9" w:rsidRDefault="008912A5" w:rsidP="00164E54">
      <w:pPr>
        <w:numPr>
          <w:ilvl w:val="3"/>
          <w:numId w:val="2"/>
        </w:numPr>
        <w:autoSpaceDE w:val="0"/>
        <w:autoSpaceDN w:val="0"/>
        <w:adjustRightInd w:val="0"/>
        <w:spacing w:after="0" w:line="240" w:lineRule="auto"/>
        <w:ind w:left="1890"/>
        <w:contextualSpacing/>
        <w:jc w:val="both"/>
        <w:rPr>
          <w:rFonts w:eastAsia="Times New Roman"/>
          <w:lang w:val="es-ES" w:eastAsia="ja-JP"/>
        </w:rPr>
      </w:pPr>
      <w:r w:rsidRPr="001E64F9">
        <w:rPr>
          <w:rFonts w:eastAsia="Times New Roman"/>
          <w:lang w:val="es-ES" w:eastAsia="ja-JP"/>
        </w:rPr>
        <w:t xml:space="preserve">Emitir un reporte de no conformidad (NVR por sus siglas en ingles), una solicitud de acción </w:t>
      </w:r>
      <w:r w:rsidR="007377C2" w:rsidRPr="001E64F9">
        <w:rPr>
          <w:rFonts w:eastAsia="Times New Roman"/>
          <w:lang w:val="es-ES" w:eastAsia="ja-JP"/>
        </w:rPr>
        <w:t>correctiva</w:t>
      </w:r>
      <w:r w:rsidRPr="001E64F9">
        <w:rPr>
          <w:rFonts w:eastAsia="Times New Roman"/>
          <w:lang w:val="es-ES" w:eastAsia="ja-JP"/>
        </w:rPr>
        <w:t xml:space="preserve"> (CAR por su siglas en ingles) y/o recomendaciones dirigidas a rectificar la situación. </w:t>
      </w:r>
    </w:p>
    <w:p w14:paraId="65E745BF" w14:textId="3941EB5B" w:rsidR="00164E54" w:rsidRPr="001E64F9" w:rsidRDefault="008912A5" w:rsidP="001D1FAD">
      <w:pPr>
        <w:pStyle w:val="Listbulleted"/>
        <w:rPr>
          <w:lang w:val="es-ES"/>
        </w:rPr>
      </w:pPr>
      <w:r w:rsidRPr="001E64F9">
        <w:rPr>
          <w:lang w:val="es-ES"/>
        </w:rPr>
        <w:t>Informa</w:t>
      </w:r>
      <w:r w:rsidR="007377C2" w:rsidRPr="001E64F9">
        <w:rPr>
          <w:lang w:val="es-ES"/>
        </w:rPr>
        <w:t>r por escrito al querellante/apel</w:t>
      </w:r>
      <w:r w:rsidRPr="001E64F9">
        <w:rPr>
          <w:lang w:val="es-ES"/>
        </w:rPr>
        <w:t>ante y a cualquier otra tercera parte relevante (el titular del certificado, otras terceras partes) de lo dispuesto con respect</w:t>
      </w:r>
      <w:r w:rsidR="007377C2" w:rsidRPr="001E64F9">
        <w:rPr>
          <w:lang w:val="es-ES"/>
        </w:rPr>
        <w:t>o</w:t>
      </w:r>
      <w:r w:rsidRPr="001E64F9">
        <w:rPr>
          <w:lang w:val="es-ES"/>
        </w:rPr>
        <w:t xml:space="preserve"> a la queja/apelación y, cuando corresponda, proveer del reporte, o un resumen del mismo,  a todas las partes al tiempo que se comu</w:t>
      </w:r>
      <w:r w:rsidR="001D1FAD" w:rsidRPr="001E64F9">
        <w:rPr>
          <w:lang w:val="es-ES"/>
        </w:rPr>
        <w:t>nique la decisión final.</w:t>
      </w:r>
      <w:r w:rsidR="00164E54" w:rsidRPr="001E64F9">
        <w:rPr>
          <w:lang w:val="es-ES"/>
        </w:rPr>
        <w:t xml:space="preserve"> </w:t>
      </w:r>
    </w:p>
    <w:p w14:paraId="746B9F81" w14:textId="77777777" w:rsidR="00164E54" w:rsidRPr="001E64F9" w:rsidRDefault="00164E54" w:rsidP="00164E54">
      <w:pPr>
        <w:pStyle w:val="bodycopy"/>
        <w:spacing w:before="0"/>
        <w:rPr>
          <w:lang w:val="es-ES"/>
        </w:rPr>
      </w:pPr>
      <w:r w:rsidRPr="001E64F9">
        <w:rPr>
          <w:lang w:val="es-ES"/>
        </w:rPr>
        <w:t>4.5</w:t>
      </w:r>
      <w:r w:rsidRPr="001E64F9">
        <w:rPr>
          <w:lang w:val="es-ES"/>
        </w:rPr>
        <w:tab/>
      </w:r>
      <w:r w:rsidR="008912A5" w:rsidRPr="001E64F9">
        <w:rPr>
          <w:lang w:val="es-ES"/>
        </w:rPr>
        <w:t xml:space="preserve">Si el querellante/apelante acepta la </w:t>
      </w:r>
      <w:r w:rsidR="007377C2" w:rsidRPr="001E64F9">
        <w:rPr>
          <w:lang w:val="es-ES"/>
        </w:rPr>
        <w:t>decisión</w:t>
      </w:r>
      <w:r w:rsidR="008912A5" w:rsidRPr="001E64F9">
        <w:rPr>
          <w:lang w:val="es-ES"/>
        </w:rPr>
        <w:t xml:space="preserve"> o acción propuesta, la acción o </w:t>
      </w:r>
      <w:r w:rsidR="007377C2" w:rsidRPr="001E64F9">
        <w:rPr>
          <w:lang w:val="es-ES"/>
        </w:rPr>
        <w:t>decisión</w:t>
      </w:r>
      <w:r w:rsidR="008912A5" w:rsidRPr="001E64F9">
        <w:rPr>
          <w:lang w:val="es-ES"/>
        </w:rPr>
        <w:t xml:space="preserve"> se ejecuta y se registra. </w:t>
      </w:r>
    </w:p>
    <w:p w14:paraId="5FD30003" w14:textId="30EEDC20" w:rsidR="00164E54" w:rsidRPr="001E64F9" w:rsidRDefault="00164E54" w:rsidP="00164E54">
      <w:pPr>
        <w:pStyle w:val="bodycopy"/>
        <w:rPr>
          <w:lang w:val="es-ES"/>
        </w:rPr>
      </w:pPr>
      <w:r w:rsidRPr="001E64F9">
        <w:rPr>
          <w:lang w:val="es-ES"/>
        </w:rPr>
        <w:t>4.6</w:t>
      </w:r>
      <w:r w:rsidRPr="001E64F9">
        <w:rPr>
          <w:lang w:val="es-ES"/>
        </w:rPr>
        <w:tab/>
      </w:r>
      <w:r w:rsidR="008912A5" w:rsidRPr="001E64F9">
        <w:rPr>
          <w:lang w:val="es-ES"/>
        </w:rPr>
        <w:t xml:space="preserve">Si el querellante/apelante rechaza la </w:t>
      </w:r>
      <w:r w:rsidR="007377C2" w:rsidRPr="001E64F9">
        <w:rPr>
          <w:lang w:val="es-ES"/>
        </w:rPr>
        <w:t>decisión</w:t>
      </w:r>
      <w:r w:rsidR="008912A5" w:rsidRPr="001E64F9">
        <w:rPr>
          <w:lang w:val="es-ES"/>
        </w:rPr>
        <w:t xml:space="preserve"> o acción propuesta, entonces la queja/apelación se mantiene abierta.  Se registrará como una disputa y el querellante/apelante </w:t>
      </w:r>
      <w:r w:rsidR="007377C2" w:rsidRPr="001E64F9">
        <w:rPr>
          <w:lang w:val="es-ES"/>
        </w:rPr>
        <w:t>será</w:t>
      </w:r>
      <w:r w:rsidR="008912A5" w:rsidRPr="001E64F9">
        <w:rPr>
          <w:lang w:val="es-ES"/>
        </w:rPr>
        <w:t xml:space="preserve"> informado de los procedimientos para llevar la disputa ante el Panel de Disputas nombrado por la Junta Asesora de SCS</w:t>
      </w:r>
      <w:r w:rsidR="00293D69" w:rsidRPr="001E64F9">
        <w:rPr>
          <w:lang w:val="es-ES"/>
        </w:rPr>
        <w:t>, o los procedimiento de disputa del órgano regulador, si es diferente a SCS (ej, FSC PEFC, SQF), quien será debidamente notificado.</w:t>
      </w:r>
      <w:r w:rsidRPr="001E64F9">
        <w:rPr>
          <w:lang w:val="es-ES"/>
        </w:rPr>
        <w:t xml:space="preserve">  </w:t>
      </w:r>
    </w:p>
    <w:p w14:paraId="3CB45F83" w14:textId="3C7DF3E1" w:rsidR="00164E54" w:rsidRPr="001E64F9" w:rsidRDefault="00164E54" w:rsidP="00164E54">
      <w:pPr>
        <w:pStyle w:val="bodycopy"/>
        <w:rPr>
          <w:lang w:val="es-ES"/>
        </w:rPr>
      </w:pPr>
      <w:r w:rsidRPr="001E64F9">
        <w:rPr>
          <w:lang w:val="es-ES"/>
        </w:rPr>
        <w:t xml:space="preserve">4.7 </w:t>
      </w:r>
      <w:r w:rsidRPr="001E64F9">
        <w:rPr>
          <w:lang w:val="es-ES"/>
        </w:rPr>
        <w:tab/>
      </w:r>
      <w:r w:rsidR="00293D69" w:rsidRPr="001E64F9">
        <w:rPr>
          <w:lang w:val="es-ES"/>
        </w:rPr>
        <w:t xml:space="preserve">El </w:t>
      </w:r>
      <w:r w:rsidR="005B79D2">
        <w:rPr>
          <w:lang w:val="es-ES"/>
        </w:rPr>
        <w:t>Director</w:t>
      </w:r>
      <w:r w:rsidR="005B79D2" w:rsidRPr="001E64F9">
        <w:rPr>
          <w:lang w:val="es-ES"/>
        </w:rPr>
        <w:t xml:space="preserve"> </w:t>
      </w:r>
      <w:r w:rsidR="00293D69" w:rsidRPr="001E64F9">
        <w:rPr>
          <w:lang w:val="es-ES"/>
        </w:rPr>
        <w:t>de A</w:t>
      </w:r>
      <w:r w:rsidR="007377C2" w:rsidRPr="001E64F9">
        <w:rPr>
          <w:lang w:val="es-ES"/>
        </w:rPr>
        <w:t>s</w:t>
      </w:r>
      <w:r w:rsidR="00293D69" w:rsidRPr="001E64F9">
        <w:rPr>
          <w:lang w:val="es-ES"/>
        </w:rPr>
        <w:t>eguramiento de la Cali</w:t>
      </w:r>
      <w:r w:rsidR="007377C2" w:rsidRPr="001E64F9">
        <w:rPr>
          <w:lang w:val="es-ES"/>
        </w:rPr>
        <w:t xml:space="preserve">dad </w:t>
      </w:r>
      <w:r w:rsidR="00B76EC7" w:rsidRPr="001E64F9">
        <w:rPr>
          <w:lang w:val="es-ES"/>
        </w:rPr>
        <w:t xml:space="preserve">(o quien este designe) </w:t>
      </w:r>
      <w:r w:rsidR="007377C2" w:rsidRPr="001E64F9">
        <w:rPr>
          <w:lang w:val="es-ES"/>
        </w:rPr>
        <w:t xml:space="preserve">es responsable de monitorear el </w:t>
      </w:r>
      <w:r w:rsidR="00293D69" w:rsidRPr="001E64F9">
        <w:rPr>
          <w:lang w:val="es-ES"/>
        </w:rPr>
        <w:t xml:space="preserve">progreso de quejas y apelaciones abiertas hasta que se den opciones internas o externas de salida o el querellante/apelante esté satisfecho. </w:t>
      </w:r>
      <w:r w:rsidR="00194595" w:rsidRPr="001E64F9">
        <w:rPr>
          <w:lang w:val="es-ES"/>
        </w:rPr>
        <w:t xml:space="preserve"> En caso de que no se reciba respuesta del querellante/solicitante en un plazo de seis meses después de la última comunicación, se considerará que se ha cerrado la queja/apelación.</w:t>
      </w:r>
    </w:p>
    <w:p w14:paraId="6EC0F80F" w14:textId="77777777" w:rsidR="00164E54" w:rsidRPr="001E64F9" w:rsidRDefault="00164E54" w:rsidP="001D1FAD">
      <w:pPr>
        <w:pStyle w:val="bodycopy"/>
        <w:rPr>
          <w:lang w:val="es-ES"/>
        </w:rPr>
      </w:pPr>
      <w:r w:rsidRPr="001E64F9">
        <w:rPr>
          <w:lang w:val="es-ES"/>
        </w:rPr>
        <w:t>4.8</w:t>
      </w:r>
      <w:r w:rsidRPr="001E64F9">
        <w:rPr>
          <w:lang w:val="es-ES"/>
        </w:rPr>
        <w:tab/>
      </w:r>
      <w:r w:rsidR="00293D69" w:rsidRPr="001E64F9">
        <w:rPr>
          <w:lang w:val="es-ES"/>
        </w:rPr>
        <w:t xml:space="preserve">SCS debe asegurarse que las </w:t>
      </w:r>
      <w:r w:rsidR="007377C2" w:rsidRPr="001E64F9">
        <w:rPr>
          <w:lang w:val="es-ES"/>
        </w:rPr>
        <w:t>daciones</w:t>
      </w:r>
      <w:r w:rsidR="00293D69" w:rsidRPr="001E64F9">
        <w:rPr>
          <w:lang w:val="es-ES"/>
        </w:rPr>
        <w:t xml:space="preserve"> con respect</w:t>
      </w:r>
      <w:r w:rsidR="007377C2" w:rsidRPr="001E64F9">
        <w:rPr>
          <w:lang w:val="es-ES"/>
        </w:rPr>
        <w:t>o</w:t>
      </w:r>
      <w:r w:rsidR="00293D69" w:rsidRPr="001E64F9">
        <w:rPr>
          <w:lang w:val="es-ES"/>
        </w:rPr>
        <w:t xml:space="preserve"> a apelaciones no resulten en ninguna acción discriminatoria contra el querellante/apelante. </w:t>
      </w:r>
    </w:p>
    <w:p w14:paraId="7BF93E9F" w14:textId="77777777" w:rsidR="00164E54" w:rsidRPr="001E64F9" w:rsidRDefault="00164E54" w:rsidP="00164E54">
      <w:pPr>
        <w:pStyle w:val="Heading1"/>
        <w:rPr>
          <w:lang w:val="es-ES"/>
        </w:rPr>
      </w:pPr>
      <w:r w:rsidRPr="001E64F9">
        <w:rPr>
          <w:lang w:val="es-ES"/>
        </w:rPr>
        <w:lastRenderedPageBreak/>
        <w:t>5</w:t>
      </w:r>
      <w:r w:rsidRPr="001E64F9">
        <w:rPr>
          <w:lang w:val="es-ES"/>
        </w:rPr>
        <w:tab/>
      </w:r>
      <w:r w:rsidR="00293D69" w:rsidRPr="001E64F9">
        <w:rPr>
          <w:lang w:val="es-ES"/>
        </w:rPr>
        <w:t>Resolución de Disputas</w:t>
      </w:r>
      <w:r w:rsidRPr="001E64F9">
        <w:rPr>
          <w:lang w:val="es-ES"/>
        </w:rPr>
        <w:t xml:space="preserve"> </w:t>
      </w:r>
    </w:p>
    <w:p w14:paraId="23E45E9D" w14:textId="2B3DAA31" w:rsidR="00164E54" w:rsidRPr="001E64F9" w:rsidRDefault="00164E54" w:rsidP="00164E54">
      <w:pPr>
        <w:pStyle w:val="bodycopy"/>
        <w:rPr>
          <w:lang w:val="es-ES"/>
        </w:rPr>
      </w:pPr>
      <w:r w:rsidRPr="001E64F9">
        <w:rPr>
          <w:lang w:val="es-ES"/>
        </w:rPr>
        <w:t>5.1</w:t>
      </w:r>
      <w:r w:rsidRPr="001E64F9">
        <w:rPr>
          <w:lang w:val="es-ES"/>
        </w:rPr>
        <w:tab/>
      </w:r>
      <w:r w:rsidR="00C26259" w:rsidRPr="001E64F9">
        <w:rPr>
          <w:lang w:val="es-ES"/>
        </w:rPr>
        <w:t xml:space="preserve">Si el querellante/apelante rechaza la </w:t>
      </w:r>
      <w:r w:rsidR="007377C2" w:rsidRPr="001E64F9">
        <w:rPr>
          <w:lang w:val="es-ES"/>
        </w:rPr>
        <w:t>decisión</w:t>
      </w:r>
      <w:r w:rsidR="00C26259" w:rsidRPr="001E64F9">
        <w:rPr>
          <w:lang w:val="es-ES"/>
        </w:rPr>
        <w:t xml:space="preserve"> o acción propuesta en relación a un Servicio de SCS, </w:t>
      </w:r>
      <w:r w:rsidR="000C64BA">
        <w:rPr>
          <w:lang w:val="es-ES"/>
        </w:rPr>
        <w:t xml:space="preserve">se seguirán los </w:t>
      </w:r>
      <w:r w:rsidR="000C64BA" w:rsidRPr="001E64F9">
        <w:rPr>
          <w:lang w:val="es-ES"/>
        </w:rPr>
        <w:t xml:space="preserve">requisitos </w:t>
      </w:r>
      <w:r w:rsidR="000C64BA">
        <w:rPr>
          <w:lang w:val="es-ES"/>
        </w:rPr>
        <w:t xml:space="preserve">de la resolución de disputas del </w:t>
      </w:r>
      <w:r w:rsidR="000C64BA">
        <w:rPr>
          <w:color w:val="000000"/>
          <w:lang w:val="es-ES"/>
        </w:rPr>
        <w:t xml:space="preserve">órgano/programa regulador.  En la ausencia de </w:t>
      </w:r>
      <w:r w:rsidR="000C64BA" w:rsidRPr="001E64F9">
        <w:rPr>
          <w:lang w:val="es-ES"/>
        </w:rPr>
        <w:t xml:space="preserve">requisitos </w:t>
      </w:r>
      <w:r w:rsidR="000C64BA">
        <w:rPr>
          <w:color w:val="000000"/>
          <w:lang w:val="es-ES"/>
        </w:rPr>
        <w:t xml:space="preserve">del órgano/programa regulador, </w:t>
      </w:r>
      <w:r w:rsidR="00C26259" w:rsidRPr="001E64F9">
        <w:rPr>
          <w:lang w:val="es-ES"/>
        </w:rPr>
        <w:t xml:space="preserve">el </w:t>
      </w:r>
      <w:r w:rsidR="005B79D2">
        <w:rPr>
          <w:lang w:val="es-ES"/>
        </w:rPr>
        <w:t>Director</w:t>
      </w:r>
      <w:r w:rsidR="005B79D2" w:rsidRPr="001E64F9">
        <w:rPr>
          <w:lang w:val="es-ES"/>
        </w:rPr>
        <w:t xml:space="preserve"> </w:t>
      </w:r>
      <w:r w:rsidR="00C26259" w:rsidRPr="001E64F9">
        <w:rPr>
          <w:lang w:val="es-ES"/>
        </w:rPr>
        <w:t xml:space="preserve">de Aseguramiento de Calidad de SCS (o quien este designe), entregará una nota de disputa a la Junta Asesora de SCS </w:t>
      </w:r>
      <w:r w:rsidR="00C26259" w:rsidRPr="001E64F9">
        <w:rPr>
          <w:rStyle w:val="IntenseEmphasis"/>
          <w:lang w:val="es-ES"/>
        </w:rPr>
        <w:t xml:space="preserve">dentro de los siete (7) </w:t>
      </w:r>
      <w:r w:rsidR="00EC3462" w:rsidRPr="001E64F9">
        <w:rPr>
          <w:rStyle w:val="IntenseEmphasis"/>
          <w:lang w:val="es-ES"/>
        </w:rPr>
        <w:t>días</w:t>
      </w:r>
      <w:r w:rsidR="00C26259" w:rsidRPr="001E64F9">
        <w:rPr>
          <w:lang w:val="es-ES"/>
        </w:rPr>
        <w:t xml:space="preserve"> hábiles siguientes de la recepción del </w:t>
      </w:r>
      <w:r w:rsidR="00EC3462" w:rsidRPr="001E64F9">
        <w:rPr>
          <w:lang w:val="es-ES"/>
        </w:rPr>
        <w:t>rechazo</w:t>
      </w:r>
      <w:r w:rsidR="00C26259" w:rsidRPr="001E64F9">
        <w:rPr>
          <w:lang w:val="es-ES"/>
        </w:rPr>
        <w:t xml:space="preserve"> del querellante/apelante. El </w:t>
      </w:r>
      <w:r w:rsidR="005B79D2">
        <w:rPr>
          <w:lang w:val="es-ES"/>
        </w:rPr>
        <w:t>Director</w:t>
      </w:r>
      <w:r w:rsidR="005B79D2" w:rsidRPr="001E64F9">
        <w:rPr>
          <w:lang w:val="es-ES"/>
        </w:rPr>
        <w:t xml:space="preserve"> </w:t>
      </w:r>
      <w:r w:rsidR="00C26259" w:rsidRPr="001E64F9">
        <w:rPr>
          <w:lang w:val="es-ES"/>
        </w:rPr>
        <w:t xml:space="preserve">de </w:t>
      </w:r>
      <w:r w:rsidR="00EC3462" w:rsidRPr="001E64F9">
        <w:rPr>
          <w:lang w:val="es-ES"/>
        </w:rPr>
        <w:t>Aseguramiento</w:t>
      </w:r>
      <w:r w:rsidR="00C26259" w:rsidRPr="001E64F9">
        <w:rPr>
          <w:lang w:val="es-ES"/>
        </w:rPr>
        <w:t xml:space="preserve"> de Calidad de SCS (o quien este designe) entregará la carpeta de la queja/apelación en donde se contienen todos los materiales y correspondencia asociados, incluyendo la acción o decisión</w:t>
      </w:r>
      <w:r w:rsidR="001D6144" w:rsidRPr="001E64F9">
        <w:rPr>
          <w:lang w:val="es-ES"/>
        </w:rPr>
        <w:t xml:space="preserve"> propuesta</w:t>
      </w:r>
      <w:r w:rsidR="00C26259" w:rsidRPr="001E64F9">
        <w:rPr>
          <w:lang w:val="es-ES"/>
        </w:rPr>
        <w:t xml:space="preserve">, a la Junta Asesora. </w:t>
      </w:r>
    </w:p>
    <w:p w14:paraId="0B0E6276" w14:textId="77777777" w:rsidR="00164E54" w:rsidRPr="001E64F9" w:rsidRDefault="00164E54" w:rsidP="00164E54">
      <w:pPr>
        <w:pStyle w:val="bodycopy"/>
        <w:rPr>
          <w:lang w:val="es-ES"/>
        </w:rPr>
      </w:pPr>
      <w:r w:rsidRPr="001E64F9">
        <w:rPr>
          <w:lang w:val="es-ES"/>
        </w:rPr>
        <w:t>5.2</w:t>
      </w:r>
      <w:r w:rsidRPr="001E64F9">
        <w:rPr>
          <w:lang w:val="es-ES"/>
        </w:rPr>
        <w:tab/>
      </w:r>
      <w:r w:rsidR="00C26259" w:rsidRPr="001E64F9">
        <w:rPr>
          <w:lang w:val="es-ES"/>
        </w:rPr>
        <w:t>La Junta Asesora de SCS seleccionará un Panel de Disputa que consistirá en un miembro de la Junta Asesora y por lo menos un expert</w:t>
      </w:r>
      <w:r w:rsidR="00EC3462" w:rsidRPr="001E64F9">
        <w:rPr>
          <w:lang w:val="es-ES"/>
        </w:rPr>
        <w:t>o</w:t>
      </w:r>
      <w:r w:rsidR="00C26259" w:rsidRPr="001E64F9">
        <w:rPr>
          <w:lang w:val="es-ES"/>
        </w:rPr>
        <w:t xml:space="preserve"> técnico </w:t>
      </w:r>
      <w:r w:rsidR="00EC3462" w:rsidRPr="001E64F9">
        <w:rPr>
          <w:lang w:val="es-ES"/>
        </w:rPr>
        <w:t>que</w:t>
      </w:r>
      <w:r w:rsidR="00C26259" w:rsidRPr="001E64F9">
        <w:rPr>
          <w:lang w:val="es-ES"/>
        </w:rPr>
        <w:t xml:space="preserve"> sea </w:t>
      </w:r>
      <w:r w:rsidR="00EC3462" w:rsidRPr="001E64F9">
        <w:rPr>
          <w:lang w:val="es-ES"/>
        </w:rPr>
        <w:t>independiente</w:t>
      </w:r>
      <w:r w:rsidR="00C26259" w:rsidRPr="001E64F9">
        <w:rPr>
          <w:lang w:val="es-ES"/>
        </w:rPr>
        <w:t xml:space="preserve"> de:</w:t>
      </w:r>
      <w:r w:rsidRPr="001E64F9">
        <w:rPr>
          <w:lang w:val="es-ES"/>
        </w:rPr>
        <w:t xml:space="preserve"> </w:t>
      </w:r>
    </w:p>
    <w:p w14:paraId="41E40FE6" w14:textId="77777777" w:rsidR="00164E54" w:rsidRPr="001E64F9" w:rsidRDefault="00C26259" w:rsidP="00164E54">
      <w:pPr>
        <w:pStyle w:val="Listbulleted"/>
        <w:rPr>
          <w:lang w:val="es-ES"/>
        </w:rPr>
      </w:pPr>
      <w:r w:rsidRPr="001E64F9">
        <w:rPr>
          <w:lang w:val="es-ES"/>
        </w:rPr>
        <w:t>la evaluación de certificación en disputa;</w:t>
      </w:r>
      <w:r w:rsidR="00164E54" w:rsidRPr="001E64F9">
        <w:rPr>
          <w:lang w:val="es-ES"/>
        </w:rPr>
        <w:t xml:space="preserve"> </w:t>
      </w:r>
    </w:p>
    <w:p w14:paraId="1CE066EA" w14:textId="67D8F1CD" w:rsidR="00A1506C" w:rsidRPr="001E64F9" w:rsidRDefault="00C26259" w:rsidP="00164E54">
      <w:pPr>
        <w:pStyle w:val="Listbulleted"/>
        <w:rPr>
          <w:lang w:val="es-ES"/>
        </w:rPr>
      </w:pPr>
      <w:r w:rsidRPr="001E64F9">
        <w:rPr>
          <w:lang w:val="es-ES"/>
        </w:rPr>
        <w:t xml:space="preserve">la </w:t>
      </w:r>
      <w:r w:rsidR="00EC3462" w:rsidRPr="001E64F9">
        <w:rPr>
          <w:lang w:val="es-ES"/>
        </w:rPr>
        <w:t>decisión</w:t>
      </w:r>
      <w:r w:rsidRPr="001E64F9">
        <w:rPr>
          <w:lang w:val="es-ES"/>
        </w:rPr>
        <w:t xml:space="preserve"> asociada a la certificación; y </w:t>
      </w:r>
      <w:r w:rsidR="00164E54" w:rsidRPr="001E64F9">
        <w:rPr>
          <w:lang w:val="es-ES"/>
        </w:rPr>
        <w:t xml:space="preserve"> </w:t>
      </w:r>
    </w:p>
    <w:p w14:paraId="4E949B6E" w14:textId="77777777" w:rsidR="00164E54" w:rsidRPr="00A1506C" w:rsidRDefault="00C26259" w:rsidP="00A1506C">
      <w:pPr>
        <w:pStyle w:val="Listbulleted"/>
        <w:rPr>
          <w:color w:val="000000"/>
          <w:sz w:val="20"/>
          <w:szCs w:val="20"/>
          <w:lang w:val="es-ES"/>
        </w:rPr>
      </w:pPr>
      <w:r w:rsidRPr="00A1506C">
        <w:rPr>
          <w:lang w:val="es-ES"/>
        </w:rPr>
        <w:t xml:space="preserve">implementación del día a día de las </w:t>
      </w:r>
      <w:r w:rsidR="00EC3462" w:rsidRPr="00A1506C">
        <w:rPr>
          <w:lang w:val="es-ES"/>
        </w:rPr>
        <w:t>políticas</w:t>
      </w:r>
      <w:r w:rsidRPr="00A1506C">
        <w:rPr>
          <w:lang w:val="es-ES"/>
        </w:rPr>
        <w:t xml:space="preserve"> del correspondiente Servicio de SCS. </w:t>
      </w:r>
    </w:p>
    <w:p w14:paraId="361BAE3E" w14:textId="77B6E2ED" w:rsidR="00164E54" w:rsidRPr="001E64F9" w:rsidRDefault="00164E54" w:rsidP="00164E54">
      <w:pPr>
        <w:pStyle w:val="bodycopy"/>
        <w:rPr>
          <w:lang w:val="es-ES"/>
        </w:rPr>
      </w:pPr>
      <w:r w:rsidRPr="001E64F9">
        <w:rPr>
          <w:lang w:val="es-ES"/>
        </w:rPr>
        <w:t>5.3</w:t>
      </w:r>
      <w:r w:rsidRPr="001E64F9">
        <w:rPr>
          <w:lang w:val="es-ES"/>
        </w:rPr>
        <w:tab/>
      </w:r>
      <w:r w:rsidR="00C26259" w:rsidRPr="001E64F9">
        <w:rPr>
          <w:lang w:val="es-ES"/>
        </w:rPr>
        <w:t xml:space="preserve">El </w:t>
      </w:r>
      <w:r w:rsidR="009C08EC" w:rsidRPr="001E64F9">
        <w:rPr>
          <w:lang w:val="es-ES"/>
        </w:rPr>
        <w:t>archivo</w:t>
      </w:r>
      <w:r w:rsidR="00C26259" w:rsidRPr="001E64F9">
        <w:rPr>
          <w:lang w:val="es-ES"/>
        </w:rPr>
        <w:t xml:space="preserve"> de la queja/apelación, incluyendo toda la evidencia provista por el querellante/apelante, así como la </w:t>
      </w:r>
      <w:r w:rsidR="00EC3462" w:rsidRPr="001E64F9">
        <w:rPr>
          <w:lang w:val="es-ES"/>
        </w:rPr>
        <w:t>decisión</w:t>
      </w:r>
      <w:r w:rsidR="00C26259" w:rsidRPr="001E64F9">
        <w:rPr>
          <w:lang w:val="es-ES"/>
        </w:rPr>
        <w:t xml:space="preserve"> o acción propuesta  preparada por el </w:t>
      </w:r>
      <w:r w:rsidR="005B79D2">
        <w:rPr>
          <w:lang w:val="es-ES"/>
        </w:rPr>
        <w:t>Director</w:t>
      </w:r>
      <w:r w:rsidR="005B79D2" w:rsidRPr="001E64F9">
        <w:rPr>
          <w:lang w:val="es-ES"/>
        </w:rPr>
        <w:t xml:space="preserve"> </w:t>
      </w:r>
      <w:r w:rsidR="00C26259" w:rsidRPr="001E64F9">
        <w:rPr>
          <w:lang w:val="es-ES"/>
        </w:rPr>
        <w:t>de Aseguramiento de Calidad de SCS (o quien este desig</w:t>
      </w:r>
      <w:r w:rsidR="00EC3462" w:rsidRPr="001E64F9">
        <w:rPr>
          <w:lang w:val="es-ES"/>
        </w:rPr>
        <w:t>n</w:t>
      </w:r>
      <w:r w:rsidR="00C26259" w:rsidRPr="001E64F9">
        <w:rPr>
          <w:lang w:val="es-ES"/>
        </w:rPr>
        <w:t>e)</w:t>
      </w:r>
      <w:r w:rsidR="009C08EC" w:rsidRPr="001E64F9">
        <w:rPr>
          <w:lang w:val="es-ES"/>
        </w:rPr>
        <w:t xml:space="preserve">, será entregado al Panel de Disputa. </w:t>
      </w:r>
    </w:p>
    <w:p w14:paraId="5EF84DD9" w14:textId="3E2CA917" w:rsidR="001D6144" w:rsidRPr="001E64F9" w:rsidRDefault="00164E54" w:rsidP="00164E54">
      <w:pPr>
        <w:pStyle w:val="bodycopy"/>
        <w:rPr>
          <w:lang w:val="es-ES"/>
        </w:rPr>
      </w:pPr>
      <w:r w:rsidRPr="001E64F9">
        <w:rPr>
          <w:lang w:val="es-ES"/>
        </w:rPr>
        <w:t>5.4</w:t>
      </w:r>
      <w:r w:rsidRPr="001E64F9">
        <w:rPr>
          <w:lang w:val="es-ES"/>
        </w:rPr>
        <w:tab/>
      </w:r>
      <w:r w:rsidR="009C08EC" w:rsidRPr="001E64F9">
        <w:rPr>
          <w:lang w:val="es-ES"/>
        </w:rPr>
        <w:t xml:space="preserve">El Panel de Disputa podrá, a su discreción, solicitar información adicional de las partes por teléfono o correspondencia escrita.  </w:t>
      </w:r>
      <w:r w:rsidR="00EC3462" w:rsidRPr="001E64F9">
        <w:rPr>
          <w:lang w:val="es-ES"/>
        </w:rPr>
        <w:t>Bas</w:t>
      </w:r>
      <w:r w:rsidR="009C08EC" w:rsidRPr="001E64F9">
        <w:rPr>
          <w:lang w:val="es-ES"/>
        </w:rPr>
        <w:t xml:space="preserve">ado en su </w:t>
      </w:r>
      <w:r w:rsidR="00EC3462" w:rsidRPr="001E64F9">
        <w:rPr>
          <w:lang w:val="es-ES"/>
        </w:rPr>
        <w:t>revisión</w:t>
      </w:r>
      <w:r w:rsidR="009C08EC" w:rsidRPr="001E64F9">
        <w:rPr>
          <w:lang w:val="es-ES"/>
        </w:rPr>
        <w:t xml:space="preserve"> de los hechos, el Panel de Disputa deberá prepar</w:t>
      </w:r>
      <w:r w:rsidR="001D6144" w:rsidRPr="001E64F9">
        <w:rPr>
          <w:lang w:val="es-ES"/>
        </w:rPr>
        <w:t>ar</w:t>
      </w:r>
      <w:r w:rsidR="009C08EC" w:rsidRPr="001E64F9">
        <w:rPr>
          <w:lang w:val="es-ES"/>
        </w:rPr>
        <w:t xml:space="preserve"> un reporte escrito de sus hallazgos, que deberá ser remitido al </w:t>
      </w:r>
      <w:r w:rsidR="005B79D2">
        <w:rPr>
          <w:lang w:val="es-ES"/>
        </w:rPr>
        <w:t>Director</w:t>
      </w:r>
      <w:r w:rsidR="005B79D2" w:rsidRPr="001E64F9">
        <w:rPr>
          <w:lang w:val="es-ES"/>
        </w:rPr>
        <w:t xml:space="preserve"> </w:t>
      </w:r>
      <w:r w:rsidR="009C08EC" w:rsidRPr="001E64F9">
        <w:rPr>
          <w:lang w:val="es-ES"/>
        </w:rPr>
        <w:t xml:space="preserve">de Aseguramiento de Calidad de SCS, el querellante/apelante y cualquier otra tercera parte afectada. Este reporte debe ser completado </w:t>
      </w:r>
      <w:r w:rsidR="009C08EC" w:rsidRPr="001E64F9">
        <w:rPr>
          <w:rStyle w:val="IntenseEmphasis"/>
          <w:lang w:val="es-ES"/>
        </w:rPr>
        <w:t>dentro de los 120 días</w:t>
      </w:r>
      <w:r w:rsidR="009C08EC" w:rsidRPr="001E64F9">
        <w:rPr>
          <w:lang w:val="es-ES"/>
        </w:rPr>
        <w:t xml:space="preserve"> siguientes a la recepción de la disputa. </w:t>
      </w:r>
    </w:p>
    <w:p w14:paraId="76CF690D" w14:textId="60B46C88" w:rsidR="00164E54" w:rsidRPr="001E64F9" w:rsidRDefault="00164E54" w:rsidP="00164E54">
      <w:pPr>
        <w:pStyle w:val="bodycopy"/>
        <w:rPr>
          <w:lang w:val="es-ES"/>
        </w:rPr>
      </w:pPr>
      <w:r w:rsidRPr="001E64F9">
        <w:rPr>
          <w:lang w:val="es-ES"/>
        </w:rPr>
        <w:t>5.5</w:t>
      </w:r>
      <w:r w:rsidRPr="001E64F9">
        <w:rPr>
          <w:lang w:val="es-ES"/>
        </w:rPr>
        <w:tab/>
      </w:r>
      <w:r w:rsidR="009C08EC" w:rsidRPr="001E64F9">
        <w:rPr>
          <w:lang w:val="es-ES"/>
        </w:rPr>
        <w:t xml:space="preserve">La disposición final de la disputa y la correspondiente confirmación escrita, generalmente sucede </w:t>
      </w:r>
      <w:r w:rsidR="009C08EC" w:rsidRPr="001E64F9">
        <w:rPr>
          <w:rStyle w:val="IntenseEmphasis"/>
          <w:lang w:val="es-ES"/>
        </w:rPr>
        <w:t xml:space="preserve">dentro de los </w:t>
      </w:r>
      <w:r w:rsidR="001D6144" w:rsidRPr="001E64F9">
        <w:rPr>
          <w:rStyle w:val="IntenseEmphasis"/>
          <w:lang w:val="es-ES"/>
        </w:rPr>
        <w:t>treinta</w:t>
      </w:r>
      <w:r w:rsidR="009C08EC" w:rsidRPr="001E64F9">
        <w:rPr>
          <w:rStyle w:val="IntenseEmphasis"/>
          <w:lang w:val="es-ES"/>
        </w:rPr>
        <w:t xml:space="preserve"> (30) días</w:t>
      </w:r>
      <w:r w:rsidR="009C08EC" w:rsidRPr="001E64F9">
        <w:rPr>
          <w:lang w:val="es-ES"/>
        </w:rPr>
        <w:t xml:space="preserve"> </w:t>
      </w:r>
      <w:r w:rsidR="009C08EC" w:rsidRPr="001E64F9">
        <w:rPr>
          <w:u w:val="single"/>
          <w:lang w:val="es-ES"/>
        </w:rPr>
        <w:t>después de haber recibido el reporte</w:t>
      </w:r>
      <w:r w:rsidR="00194595" w:rsidRPr="001E64F9">
        <w:rPr>
          <w:u w:val="single"/>
          <w:lang w:val="es-ES"/>
        </w:rPr>
        <w:t xml:space="preserve"> y se comunicará al querellante/solicitante en el momento de la emisión.</w:t>
      </w:r>
    </w:p>
    <w:p w14:paraId="0DFE1528" w14:textId="77777777" w:rsidR="00164E54" w:rsidRPr="001E64F9" w:rsidRDefault="00164E54" w:rsidP="00164E54">
      <w:pPr>
        <w:pStyle w:val="Heading1"/>
        <w:rPr>
          <w:lang w:val="es-ES"/>
        </w:rPr>
      </w:pPr>
      <w:r w:rsidRPr="001E64F9">
        <w:rPr>
          <w:lang w:val="es-ES"/>
        </w:rPr>
        <w:t>6</w:t>
      </w:r>
      <w:r w:rsidRPr="001E64F9">
        <w:rPr>
          <w:lang w:val="es-ES"/>
        </w:rPr>
        <w:tab/>
      </w:r>
      <w:r w:rsidR="009C08EC" w:rsidRPr="001E64F9">
        <w:rPr>
          <w:lang w:val="es-ES"/>
        </w:rPr>
        <w:t>Confidencialidad</w:t>
      </w:r>
    </w:p>
    <w:p w14:paraId="677E55B4" w14:textId="771A27B3" w:rsidR="00164E54" w:rsidRPr="001E64F9" w:rsidRDefault="00164E54" w:rsidP="00164E54">
      <w:pPr>
        <w:pStyle w:val="bodycopy"/>
        <w:rPr>
          <w:lang w:val="es-ES"/>
        </w:rPr>
      </w:pPr>
      <w:r w:rsidRPr="001E64F9">
        <w:rPr>
          <w:lang w:val="es-ES"/>
        </w:rPr>
        <w:t>6.1</w:t>
      </w:r>
      <w:r w:rsidRPr="001E64F9">
        <w:rPr>
          <w:lang w:val="es-ES"/>
        </w:rPr>
        <w:tab/>
      </w:r>
      <w:r w:rsidR="009C08EC" w:rsidRPr="001E64F9">
        <w:rPr>
          <w:lang w:val="es-ES"/>
        </w:rPr>
        <w:t xml:space="preserve">Información de identificación personal </w:t>
      </w:r>
      <w:r w:rsidRPr="001E64F9">
        <w:rPr>
          <w:lang w:val="es-ES"/>
        </w:rPr>
        <w:t xml:space="preserve"> </w:t>
      </w:r>
      <w:r w:rsidR="009C08EC" w:rsidRPr="001E64F9">
        <w:rPr>
          <w:lang w:val="es-ES"/>
        </w:rPr>
        <w:t>relacionada con la queja está disponible solamente cuando sea necesario para el propósito de referirse a la queja/queja dentro de la organización y es protegida activamente de revelación except</w:t>
      </w:r>
      <w:r w:rsidR="00EC3462" w:rsidRPr="001E64F9">
        <w:rPr>
          <w:lang w:val="es-ES"/>
        </w:rPr>
        <w:t>o a</w:t>
      </w:r>
      <w:r w:rsidR="009C08EC" w:rsidRPr="001E64F9">
        <w:rPr>
          <w:lang w:val="es-ES"/>
        </w:rPr>
        <w:t>quellas partes directamente involucradas, except</w:t>
      </w:r>
      <w:r w:rsidR="00EC3462" w:rsidRPr="001E64F9">
        <w:rPr>
          <w:lang w:val="es-ES"/>
        </w:rPr>
        <w:t>o</w:t>
      </w:r>
      <w:r w:rsidR="009C08EC" w:rsidRPr="001E64F9">
        <w:rPr>
          <w:lang w:val="es-ES"/>
        </w:rPr>
        <w:t xml:space="preserve"> que el cliente o querellante </w:t>
      </w:r>
      <w:r w:rsidR="00EC3462" w:rsidRPr="001E64F9">
        <w:rPr>
          <w:lang w:val="es-ES"/>
        </w:rPr>
        <w:t>explícitamente</w:t>
      </w:r>
      <w:r w:rsidR="009C08EC" w:rsidRPr="001E64F9">
        <w:rPr>
          <w:lang w:val="es-ES"/>
        </w:rPr>
        <w:t xml:space="preserve"> </w:t>
      </w:r>
      <w:r w:rsidR="00EC3462" w:rsidRPr="001E64F9">
        <w:rPr>
          <w:lang w:val="es-ES"/>
        </w:rPr>
        <w:t>consienta</w:t>
      </w:r>
      <w:r w:rsidR="009C08EC" w:rsidRPr="001E64F9">
        <w:rPr>
          <w:lang w:val="es-ES"/>
        </w:rPr>
        <w:t xml:space="preserve"> su divulgación. </w:t>
      </w:r>
    </w:p>
    <w:p w14:paraId="74AAC0BD" w14:textId="77777777" w:rsidR="00164E54" w:rsidRPr="001E64F9" w:rsidRDefault="00164E54" w:rsidP="00164E54">
      <w:pPr>
        <w:pStyle w:val="Heading1"/>
        <w:rPr>
          <w:lang w:val="es-ES"/>
        </w:rPr>
      </w:pPr>
      <w:r w:rsidRPr="001E64F9">
        <w:rPr>
          <w:lang w:val="es-ES"/>
        </w:rPr>
        <w:lastRenderedPageBreak/>
        <w:t>7</w:t>
      </w:r>
      <w:r w:rsidRPr="001E64F9">
        <w:rPr>
          <w:lang w:val="es-ES"/>
        </w:rPr>
        <w:tab/>
      </w:r>
      <w:r w:rsidR="009C08EC" w:rsidRPr="001E64F9">
        <w:rPr>
          <w:lang w:val="es-ES"/>
        </w:rPr>
        <w:t>Costos de la Investigación</w:t>
      </w:r>
      <w:r w:rsidRPr="001E64F9">
        <w:rPr>
          <w:lang w:val="es-ES"/>
        </w:rPr>
        <w:t xml:space="preserve"> </w:t>
      </w:r>
    </w:p>
    <w:p w14:paraId="55B11782" w14:textId="49841999" w:rsidR="00164E54" w:rsidRPr="001E64F9" w:rsidRDefault="00164E54" w:rsidP="00164E54">
      <w:pPr>
        <w:pStyle w:val="bodycopy"/>
        <w:rPr>
          <w:lang w:val="es-ES"/>
        </w:rPr>
      </w:pPr>
      <w:r w:rsidRPr="001E64F9">
        <w:rPr>
          <w:lang w:val="es-ES"/>
        </w:rPr>
        <w:t>7.1</w:t>
      </w:r>
      <w:r w:rsidRPr="001E64F9">
        <w:rPr>
          <w:lang w:val="es-ES"/>
        </w:rPr>
        <w:tab/>
      </w:r>
      <w:r w:rsidR="009C08EC" w:rsidRPr="001E64F9">
        <w:rPr>
          <w:lang w:val="es-ES"/>
        </w:rPr>
        <w:t xml:space="preserve">Si bien es cierto SCS está comprometido al principio de amplio acceso a los procesos de evaluación, </w:t>
      </w:r>
      <w:r w:rsidR="008B24B0" w:rsidRPr="001E64F9">
        <w:rPr>
          <w:lang w:val="es-ES"/>
        </w:rPr>
        <w:t xml:space="preserve">incluyendo pero no limitado a este procedimiento, los costos indebidos asociados a una investigación no pueden ser cubiertos por SCS. Dependiendo de la naturaleza de la queja/apelación, SCS se </w:t>
      </w:r>
      <w:r w:rsidR="001D6144" w:rsidRPr="001E64F9">
        <w:rPr>
          <w:lang w:val="es-ES"/>
        </w:rPr>
        <w:t>reserva</w:t>
      </w:r>
      <w:r w:rsidR="008B24B0" w:rsidRPr="001E64F9">
        <w:rPr>
          <w:lang w:val="es-ES"/>
        </w:rPr>
        <w:t xml:space="preserve"> el derecho de cobrar una tarifa para cubrir al menos una porción de los costos de la investigación.  Esta tarifa </w:t>
      </w:r>
      <w:r w:rsidR="00EC3462" w:rsidRPr="001E64F9">
        <w:rPr>
          <w:lang w:val="es-ES"/>
        </w:rPr>
        <w:t>será</w:t>
      </w:r>
      <w:r w:rsidR="008B24B0" w:rsidRPr="001E64F9">
        <w:rPr>
          <w:lang w:val="es-ES"/>
        </w:rPr>
        <w:t xml:space="preserve"> considerada solamente en situaciones donde el tiempo requerido para investigar la queja/apelación se espera </w:t>
      </w:r>
      <w:r w:rsidR="00EC3462" w:rsidRPr="001E64F9">
        <w:rPr>
          <w:lang w:val="es-ES"/>
        </w:rPr>
        <w:t>será</w:t>
      </w:r>
      <w:r w:rsidR="008B24B0" w:rsidRPr="001E64F9">
        <w:rPr>
          <w:lang w:val="es-ES"/>
        </w:rPr>
        <w:t xml:space="preserve"> sustancial. </w:t>
      </w:r>
    </w:p>
    <w:p w14:paraId="05DFB205" w14:textId="2F25F223" w:rsidR="00164E54" w:rsidRPr="001E64F9" w:rsidRDefault="00164E54" w:rsidP="00164E54">
      <w:pPr>
        <w:pStyle w:val="bodycopy"/>
        <w:rPr>
          <w:lang w:val="es-ES"/>
        </w:rPr>
      </w:pPr>
      <w:r w:rsidRPr="001E64F9">
        <w:rPr>
          <w:lang w:val="es-ES"/>
        </w:rPr>
        <w:t>7.2</w:t>
      </w:r>
      <w:r w:rsidRPr="001E64F9">
        <w:rPr>
          <w:lang w:val="es-ES"/>
        </w:rPr>
        <w:tab/>
      </w:r>
      <w:r w:rsidR="008B24B0" w:rsidRPr="001E64F9">
        <w:rPr>
          <w:lang w:val="es-ES"/>
        </w:rPr>
        <w:t xml:space="preserve">Para quejas contra las acciones de un titular de certificado o un </w:t>
      </w:r>
      <w:r w:rsidR="00EC3462" w:rsidRPr="001E64F9">
        <w:rPr>
          <w:lang w:val="es-ES"/>
        </w:rPr>
        <w:t>recipiente</w:t>
      </w:r>
      <w:r w:rsidR="008B24B0" w:rsidRPr="001E64F9">
        <w:rPr>
          <w:lang w:val="es-ES"/>
        </w:rPr>
        <w:t xml:space="preserve"> de una declaración de validación/verificación, SCS se </w:t>
      </w:r>
      <w:r w:rsidR="001D6144" w:rsidRPr="001E64F9">
        <w:rPr>
          <w:lang w:val="es-ES"/>
        </w:rPr>
        <w:t>reserva</w:t>
      </w:r>
      <w:r w:rsidR="008B24B0" w:rsidRPr="001E64F9">
        <w:rPr>
          <w:lang w:val="es-ES"/>
        </w:rPr>
        <w:t xml:space="preserve"> el derecho contractual de cobrar esta parte </w:t>
      </w:r>
      <w:r w:rsidR="001D6144" w:rsidRPr="001E64F9">
        <w:rPr>
          <w:lang w:val="es-ES"/>
        </w:rPr>
        <w:t>d</w:t>
      </w:r>
      <w:r w:rsidR="008B24B0" w:rsidRPr="001E64F9">
        <w:rPr>
          <w:lang w:val="es-ES"/>
        </w:rPr>
        <w:t>el tiempo y los gastos incurrido</w:t>
      </w:r>
      <w:r w:rsidR="00EC3462" w:rsidRPr="001E64F9">
        <w:rPr>
          <w:lang w:val="es-ES"/>
        </w:rPr>
        <w:t>s</w:t>
      </w:r>
      <w:r w:rsidR="008B24B0" w:rsidRPr="001E64F9">
        <w:rPr>
          <w:lang w:val="es-ES"/>
        </w:rPr>
        <w:t xml:space="preserve"> en la </w:t>
      </w:r>
      <w:r w:rsidR="00EC3462" w:rsidRPr="001E64F9">
        <w:rPr>
          <w:lang w:val="es-ES"/>
        </w:rPr>
        <w:t>investigación</w:t>
      </w:r>
      <w:r w:rsidR="008B24B0" w:rsidRPr="001E64F9">
        <w:rPr>
          <w:lang w:val="es-ES"/>
        </w:rPr>
        <w:t xml:space="preserve"> de la queja.  La falla en cubrir estos cargos adicionales o en cooperar con la investigación puede ser base para la terminación de la certificación o la pérdida del estatus de validado/verificado. </w:t>
      </w:r>
    </w:p>
    <w:p w14:paraId="71BD0A7C" w14:textId="5DC6F91D" w:rsidR="00164E54" w:rsidRPr="001E64F9" w:rsidRDefault="00164E54" w:rsidP="00164E54">
      <w:pPr>
        <w:pStyle w:val="bodycopy"/>
        <w:rPr>
          <w:lang w:val="es-ES"/>
        </w:rPr>
      </w:pPr>
      <w:r w:rsidRPr="001E64F9">
        <w:rPr>
          <w:lang w:val="es-ES"/>
        </w:rPr>
        <w:t>7.3</w:t>
      </w:r>
      <w:r w:rsidRPr="001E64F9">
        <w:rPr>
          <w:lang w:val="es-ES"/>
        </w:rPr>
        <w:tab/>
      </w:r>
      <w:r w:rsidR="001D6144" w:rsidRPr="001E64F9">
        <w:rPr>
          <w:lang w:val="es-ES"/>
        </w:rPr>
        <w:t>SCS</w:t>
      </w:r>
      <w:r w:rsidR="008B24B0" w:rsidRPr="001E64F9">
        <w:rPr>
          <w:lang w:val="es-ES"/>
        </w:rPr>
        <w:t xml:space="preserve"> está comprometido a tomar debidamente en consideración quejas sustantivas de cualquier parte que esté comprometida con los objetivos de largo plazo de SCS.  Sin embargo, en el caso que este procedimiento que este procedimiento sea empleado por un “litigante vejatorio”  por razones en conflicto con los objetivos de largo plazo de SCS, SCS se reserva el derecho  de dirigir el asunto inmediatamente a un agente </w:t>
      </w:r>
      <w:r w:rsidR="00EC3462" w:rsidRPr="001E64F9">
        <w:rPr>
          <w:lang w:val="es-ES"/>
        </w:rPr>
        <w:t>externo</w:t>
      </w:r>
      <w:r w:rsidR="008B24B0" w:rsidRPr="001E64F9">
        <w:rPr>
          <w:lang w:val="es-ES"/>
        </w:rPr>
        <w:t xml:space="preserve"> apropiado</w:t>
      </w:r>
      <w:r w:rsidR="00961B37" w:rsidRPr="001E64F9">
        <w:rPr>
          <w:lang w:val="es-ES"/>
        </w:rPr>
        <w:t xml:space="preserve"> para disposiciones adicionales o, si corresponde, rechazar la queja como sin mérito. </w:t>
      </w:r>
    </w:p>
    <w:p w14:paraId="7C481860" w14:textId="77777777" w:rsidR="00B9639D" w:rsidRPr="001E64F9" w:rsidRDefault="00B9639D">
      <w:pPr>
        <w:rPr>
          <w:lang w:val="es-ES"/>
        </w:rPr>
      </w:pPr>
    </w:p>
    <w:sectPr w:rsidR="00B9639D" w:rsidRPr="001E64F9" w:rsidSect="009C08EC">
      <w:footerReference w:type="default" r:id="rId8"/>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9FF44" w14:textId="77777777" w:rsidR="00981293" w:rsidRDefault="00981293">
      <w:pPr>
        <w:spacing w:after="0" w:line="240" w:lineRule="auto"/>
      </w:pPr>
      <w:r>
        <w:separator/>
      </w:r>
    </w:p>
  </w:endnote>
  <w:endnote w:type="continuationSeparator" w:id="0">
    <w:p w14:paraId="31CDE3A4" w14:textId="77777777" w:rsidR="00981293" w:rsidRDefault="0098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panose1 w:val="020B0600070205080204"/>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DE22" w14:textId="3388DD6C" w:rsidR="009C08EC" w:rsidRDefault="003E6C0B" w:rsidP="009C08EC">
    <w:pPr>
      <w:pStyle w:val="Footer"/>
      <w:tabs>
        <w:tab w:val="clear" w:pos="8640"/>
        <w:tab w:val="right" w:pos="9360"/>
      </w:tabs>
    </w:pPr>
    <w:r>
      <w:t>Versió</w:t>
    </w:r>
    <w:r w:rsidR="009C08EC" w:rsidRPr="001844A2">
      <w:t xml:space="preserve">n </w:t>
    </w:r>
    <w:r w:rsidR="00A1506C" w:rsidRPr="00A1506C">
      <w:rPr>
        <w:lang w:val="es-419"/>
      </w:rPr>
      <w:t>8-0</w:t>
    </w:r>
    <w:r w:rsidR="009C08EC" w:rsidRPr="001844A2">
      <w:t xml:space="preserve"> (</w:t>
    </w:r>
    <w:r w:rsidR="00A1506C" w:rsidRPr="00A1506C">
      <w:rPr>
        <w:lang w:val="es-419"/>
      </w:rPr>
      <w:t>agosto 2015</w:t>
    </w:r>
    <w:r w:rsidR="009C08EC" w:rsidRPr="001844A2">
      <w:t>) | ©</w:t>
    </w:r>
    <w:r w:rsidR="00DF5BE5" w:rsidRPr="008C34C7">
      <w:rPr>
        <w:lang w:val="es-419"/>
      </w:rPr>
      <w:t xml:space="preserve"> SCS Global Services</w:t>
    </w:r>
    <w:r w:rsidR="009C08EC">
      <w:tab/>
    </w:r>
    <w:r w:rsidR="00DF5BE5" w:rsidRPr="008C34C7">
      <w:rPr>
        <w:lang w:val="es-419"/>
      </w:rPr>
      <w:tab/>
    </w:r>
    <w:r w:rsidR="00A1506C">
      <w:t>Página</w:t>
    </w:r>
    <w:r w:rsidR="009C08EC">
      <w:t xml:space="preserve"> </w:t>
    </w:r>
    <w:r w:rsidR="009C08EC" w:rsidRPr="001E00DB">
      <w:rPr>
        <w:bCs/>
        <w:sz w:val="24"/>
        <w:szCs w:val="24"/>
      </w:rPr>
      <w:fldChar w:fldCharType="begin"/>
    </w:r>
    <w:r w:rsidR="009C08EC" w:rsidRPr="001E00DB">
      <w:rPr>
        <w:bCs/>
      </w:rPr>
      <w:instrText xml:space="preserve"> PAGE </w:instrText>
    </w:r>
    <w:r w:rsidR="009C08EC" w:rsidRPr="001E00DB">
      <w:rPr>
        <w:bCs/>
        <w:sz w:val="24"/>
        <w:szCs w:val="24"/>
      </w:rPr>
      <w:fldChar w:fldCharType="separate"/>
    </w:r>
    <w:r w:rsidR="009240C3">
      <w:rPr>
        <w:bCs/>
        <w:noProof/>
      </w:rPr>
      <w:t>1</w:t>
    </w:r>
    <w:r w:rsidR="009C08EC" w:rsidRPr="001E00DB">
      <w:rPr>
        <w:bCs/>
        <w:sz w:val="24"/>
        <w:szCs w:val="24"/>
      </w:rPr>
      <w:fldChar w:fldCharType="end"/>
    </w:r>
    <w:r w:rsidR="009C08EC" w:rsidRPr="001E00DB">
      <w:t xml:space="preserve"> </w:t>
    </w:r>
    <w:r w:rsidR="00A1506C" w:rsidRPr="00A1506C">
      <w:rPr>
        <w:lang w:val="es-419"/>
      </w:rPr>
      <w:t>de</w:t>
    </w:r>
    <w:r w:rsidR="009C08EC" w:rsidRPr="001E00DB">
      <w:t xml:space="preserve"> </w:t>
    </w:r>
    <w:r w:rsidR="009C08EC" w:rsidRPr="001E00DB">
      <w:rPr>
        <w:bCs/>
        <w:sz w:val="24"/>
        <w:szCs w:val="24"/>
      </w:rPr>
      <w:fldChar w:fldCharType="begin"/>
    </w:r>
    <w:r w:rsidR="009C08EC" w:rsidRPr="001E00DB">
      <w:rPr>
        <w:bCs/>
      </w:rPr>
      <w:instrText xml:space="preserve"> NUMPAGES  </w:instrText>
    </w:r>
    <w:r w:rsidR="009C08EC" w:rsidRPr="001E00DB">
      <w:rPr>
        <w:bCs/>
        <w:sz w:val="24"/>
        <w:szCs w:val="24"/>
      </w:rPr>
      <w:fldChar w:fldCharType="separate"/>
    </w:r>
    <w:r w:rsidR="009240C3">
      <w:rPr>
        <w:bCs/>
        <w:noProof/>
      </w:rPr>
      <w:t>6</w:t>
    </w:r>
    <w:r w:rsidR="009C08EC" w:rsidRPr="001E00DB">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C1947" w14:textId="77777777" w:rsidR="00981293" w:rsidRDefault="00981293">
      <w:pPr>
        <w:spacing w:after="0" w:line="240" w:lineRule="auto"/>
      </w:pPr>
      <w:r>
        <w:separator/>
      </w:r>
    </w:p>
  </w:footnote>
  <w:footnote w:type="continuationSeparator" w:id="0">
    <w:p w14:paraId="57F88625" w14:textId="77777777" w:rsidR="00981293" w:rsidRDefault="00981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6765"/>
    <w:multiLevelType w:val="hybridMultilevel"/>
    <w:tmpl w:val="9EDE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Aria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1" w:cryptProviderType="rsaAES" w:cryptAlgorithmClass="hash" w:cryptAlgorithmType="typeAny" w:cryptAlgorithmSid="14" w:cryptSpinCount="100000" w:hash="4MDrJnKVS7ICSWb7tb0Ojt0JGdcxw2vij2aKTZ/7/VXIgtVOgsNQdwdPDaxnhTZjS1ohFsPRza66rKzcS3oiZw==" w:salt="KofcX6eXk2RoUcc1rEsEY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54"/>
    <w:rsid w:val="000168AA"/>
    <w:rsid w:val="000C64BA"/>
    <w:rsid w:val="000D1918"/>
    <w:rsid w:val="001537A1"/>
    <w:rsid w:val="00164E54"/>
    <w:rsid w:val="00194595"/>
    <w:rsid w:val="001D1FAD"/>
    <w:rsid w:val="001D6144"/>
    <w:rsid w:val="001E64F9"/>
    <w:rsid w:val="001F57BB"/>
    <w:rsid w:val="00240E11"/>
    <w:rsid w:val="002504ED"/>
    <w:rsid w:val="0026473F"/>
    <w:rsid w:val="00293D69"/>
    <w:rsid w:val="00337A0E"/>
    <w:rsid w:val="003E6C0B"/>
    <w:rsid w:val="00402920"/>
    <w:rsid w:val="00405B6C"/>
    <w:rsid w:val="004C4135"/>
    <w:rsid w:val="005B79D2"/>
    <w:rsid w:val="005C43D0"/>
    <w:rsid w:val="005E451A"/>
    <w:rsid w:val="006155E0"/>
    <w:rsid w:val="00641ED7"/>
    <w:rsid w:val="00726E68"/>
    <w:rsid w:val="007377C2"/>
    <w:rsid w:val="007E4286"/>
    <w:rsid w:val="00836635"/>
    <w:rsid w:val="008567E8"/>
    <w:rsid w:val="008814B5"/>
    <w:rsid w:val="00890453"/>
    <w:rsid w:val="008912A5"/>
    <w:rsid w:val="008B24B0"/>
    <w:rsid w:val="008C34C7"/>
    <w:rsid w:val="009240C3"/>
    <w:rsid w:val="00961B37"/>
    <w:rsid w:val="00981293"/>
    <w:rsid w:val="009913D5"/>
    <w:rsid w:val="009C08EC"/>
    <w:rsid w:val="00A1506C"/>
    <w:rsid w:val="00A27163"/>
    <w:rsid w:val="00AA32A4"/>
    <w:rsid w:val="00AF6B88"/>
    <w:rsid w:val="00B06D88"/>
    <w:rsid w:val="00B74E1D"/>
    <w:rsid w:val="00B76EC7"/>
    <w:rsid w:val="00B9639D"/>
    <w:rsid w:val="00BB5C85"/>
    <w:rsid w:val="00C26259"/>
    <w:rsid w:val="00C44E71"/>
    <w:rsid w:val="00CA7F49"/>
    <w:rsid w:val="00D02DDA"/>
    <w:rsid w:val="00DB7F13"/>
    <w:rsid w:val="00DF5BE5"/>
    <w:rsid w:val="00E57797"/>
    <w:rsid w:val="00EC3462"/>
    <w:rsid w:val="00F43C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E83C61"/>
  <w15:docId w15:val="{5145D607-6F53-49C9-BC42-1EFF266C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54"/>
    <w:rPr>
      <w:rFonts w:ascii="Calibri" w:eastAsia="Calibri" w:hAnsi="Calibri" w:cs="Times New Roman"/>
      <w:lang w:val="en-US"/>
    </w:rPr>
  </w:style>
  <w:style w:type="paragraph" w:styleId="Heading1">
    <w:name w:val="heading 1"/>
    <w:basedOn w:val="Normal"/>
    <w:next w:val="Normal"/>
    <w:link w:val="Heading1Char"/>
    <w:uiPriority w:val="9"/>
    <w:qFormat/>
    <w:rsid w:val="00164E54"/>
    <w:pPr>
      <w:keepNext/>
      <w:keepLines/>
      <w:pBdr>
        <w:bottom w:val="single" w:sz="4" w:space="1" w:color="78A22F"/>
      </w:pBdr>
      <w:spacing w:before="240" w:after="120"/>
      <w:outlineLvl w:val="0"/>
    </w:pPr>
    <w:rPr>
      <w:rFonts w:eastAsia="Times New Roman"/>
      <w:b/>
      <w:bCs/>
      <w:color w:val="78A22F"/>
      <w:sz w:val="32"/>
      <w:szCs w:val="32"/>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E54"/>
    <w:rPr>
      <w:rFonts w:ascii="Calibri" w:eastAsia="Times New Roman" w:hAnsi="Calibri" w:cs="Times New Roman"/>
      <w:b/>
      <w:bCs/>
      <w:color w:val="78A22F"/>
      <w:sz w:val="32"/>
      <w:szCs w:val="32"/>
      <w:lang w:val="x-none" w:eastAsia="ja-JP"/>
    </w:rPr>
  </w:style>
  <w:style w:type="paragraph" w:styleId="Footer">
    <w:name w:val="footer"/>
    <w:basedOn w:val="Normal"/>
    <w:link w:val="FooterChar"/>
    <w:uiPriority w:val="99"/>
    <w:unhideWhenUsed/>
    <w:qFormat/>
    <w:rsid w:val="00164E54"/>
    <w:pPr>
      <w:tabs>
        <w:tab w:val="center" w:pos="4320"/>
        <w:tab w:val="right" w:pos="8640"/>
      </w:tabs>
    </w:pPr>
    <w:rPr>
      <w:sz w:val="18"/>
      <w:szCs w:val="20"/>
      <w:lang w:val="x-none" w:eastAsia="x-none"/>
    </w:rPr>
  </w:style>
  <w:style w:type="character" w:customStyle="1" w:styleId="FooterChar">
    <w:name w:val="Footer Char"/>
    <w:basedOn w:val="DefaultParagraphFont"/>
    <w:link w:val="Footer"/>
    <w:uiPriority w:val="99"/>
    <w:rsid w:val="00164E54"/>
    <w:rPr>
      <w:rFonts w:ascii="Calibri" w:eastAsia="Calibri" w:hAnsi="Calibri" w:cs="Times New Roman"/>
      <w:sz w:val="18"/>
      <w:szCs w:val="20"/>
      <w:lang w:val="x-none" w:eastAsia="x-none"/>
    </w:rPr>
  </w:style>
  <w:style w:type="paragraph" w:customStyle="1" w:styleId="bodycopy">
    <w:name w:val="body copy"/>
    <w:basedOn w:val="Normal"/>
    <w:qFormat/>
    <w:rsid w:val="00164E54"/>
    <w:pPr>
      <w:spacing w:before="240" w:after="120"/>
    </w:pPr>
    <w:rPr>
      <w:rFonts w:eastAsia="Times New Roman"/>
      <w:lang w:eastAsia="ja-JP"/>
    </w:rPr>
  </w:style>
  <w:style w:type="paragraph" w:styleId="Title">
    <w:name w:val="Title"/>
    <w:basedOn w:val="Normal"/>
    <w:next w:val="Normal"/>
    <w:link w:val="TitleChar"/>
    <w:uiPriority w:val="10"/>
    <w:qFormat/>
    <w:rsid w:val="00164E54"/>
    <w:pPr>
      <w:keepLines/>
      <w:pBdr>
        <w:bottom w:val="single" w:sz="24" w:space="4" w:color="404040"/>
      </w:pBdr>
      <w:spacing w:before="240" w:after="120"/>
      <w:outlineLvl w:val="0"/>
    </w:pPr>
    <w:rPr>
      <w:rFonts w:eastAsia="ＭＳ Ｐゴシック"/>
      <w:b/>
      <w:bCs/>
      <w:color w:val="78A22F"/>
      <w:spacing w:val="2"/>
      <w:kern w:val="28"/>
      <w:sz w:val="48"/>
      <w:szCs w:val="48"/>
      <w:lang w:val="x-none" w:eastAsia="ja-JP"/>
    </w:rPr>
  </w:style>
  <w:style w:type="character" w:customStyle="1" w:styleId="TitleChar">
    <w:name w:val="Title Char"/>
    <w:basedOn w:val="DefaultParagraphFont"/>
    <w:link w:val="Title"/>
    <w:uiPriority w:val="10"/>
    <w:rsid w:val="00164E54"/>
    <w:rPr>
      <w:rFonts w:ascii="Calibri" w:eastAsia="ＭＳ Ｐゴシック" w:hAnsi="Calibri" w:cs="Times New Roman"/>
      <w:b/>
      <w:bCs/>
      <w:color w:val="78A22F"/>
      <w:spacing w:val="2"/>
      <w:kern w:val="28"/>
      <w:sz w:val="48"/>
      <w:szCs w:val="48"/>
      <w:lang w:val="x-none" w:eastAsia="ja-JP"/>
    </w:rPr>
  </w:style>
  <w:style w:type="paragraph" w:styleId="Subtitle">
    <w:name w:val="Subtitle"/>
    <w:basedOn w:val="Normal"/>
    <w:next w:val="Normal"/>
    <w:link w:val="SubtitleChar"/>
    <w:uiPriority w:val="11"/>
    <w:qFormat/>
    <w:rsid w:val="00164E54"/>
    <w:pPr>
      <w:numPr>
        <w:ilvl w:val="1"/>
      </w:numPr>
      <w:outlineLvl w:val="0"/>
    </w:pPr>
    <w:rPr>
      <w:rFonts w:eastAsia="ＭＳ Ｐゴシック"/>
      <w:i/>
      <w:iCs/>
      <w:color w:val="78A22F"/>
      <w:sz w:val="32"/>
      <w:szCs w:val="32"/>
      <w:lang w:val="x-none" w:eastAsia="ja-JP"/>
    </w:rPr>
  </w:style>
  <w:style w:type="character" w:customStyle="1" w:styleId="SubtitleChar">
    <w:name w:val="Subtitle Char"/>
    <w:basedOn w:val="DefaultParagraphFont"/>
    <w:link w:val="Subtitle"/>
    <w:uiPriority w:val="11"/>
    <w:rsid w:val="00164E54"/>
    <w:rPr>
      <w:rFonts w:ascii="Calibri" w:eastAsia="ＭＳ Ｐゴシック" w:hAnsi="Calibri" w:cs="Times New Roman"/>
      <w:i/>
      <w:iCs/>
      <w:color w:val="78A22F"/>
      <w:sz w:val="32"/>
      <w:szCs w:val="32"/>
      <w:lang w:val="x-none" w:eastAsia="ja-JP"/>
    </w:rPr>
  </w:style>
  <w:style w:type="paragraph" w:customStyle="1" w:styleId="Bodynospacing">
    <w:name w:val="Body no spacing"/>
    <w:basedOn w:val="bodycopy"/>
    <w:next w:val="Normal"/>
    <w:autoRedefine/>
    <w:qFormat/>
    <w:rsid w:val="00164E54"/>
    <w:pPr>
      <w:spacing w:before="0" w:after="0"/>
      <w:ind w:left="720"/>
    </w:pPr>
  </w:style>
  <w:style w:type="character" w:styleId="IntenseEmphasis">
    <w:name w:val="Intense Emphasis"/>
    <w:uiPriority w:val="21"/>
    <w:qFormat/>
    <w:rsid w:val="00164E54"/>
    <w:rPr>
      <w:b/>
      <w:bCs/>
      <w:i/>
      <w:iCs/>
      <w:color w:val="F47B20"/>
    </w:rPr>
  </w:style>
  <w:style w:type="paragraph" w:customStyle="1" w:styleId="Listbulleted">
    <w:name w:val="List bulleted"/>
    <w:basedOn w:val="Bodynospacing"/>
    <w:qFormat/>
    <w:rsid w:val="00164E54"/>
    <w:pPr>
      <w:numPr>
        <w:numId w:val="1"/>
      </w:numPr>
      <w:spacing w:after="46"/>
    </w:pPr>
  </w:style>
  <w:style w:type="character" w:styleId="Hyperlink">
    <w:name w:val="Hyperlink"/>
    <w:uiPriority w:val="99"/>
    <w:unhideWhenUsed/>
    <w:rsid w:val="00164E54"/>
    <w:rPr>
      <w:color w:val="0000FF"/>
      <w:u w:val="single"/>
    </w:rPr>
  </w:style>
  <w:style w:type="paragraph" w:styleId="BalloonText">
    <w:name w:val="Balloon Text"/>
    <w:basedOn w:val="Normal"/>
    <w:link w:val="BalloonTextChar"/>
    <w:uiPriority w:val="99"/>
    <w:semiHidden/>
    <w:unhideWhenUsed/>
    <w:rsid w:val="0016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54"/>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D02DDA"/>
    <w:rPr>
      <w:sz w:val="16"/>
      <w:szCs w:val="16"/>
    </w:rPr>
  </w:style>
  <w:style w:type="paragraph" w:styleId="CommentText">
    <w:name w:val="annotation text"/>
    <w:basedOn w:val="Normal"/>
    <w:link w:val="CommentTextChar"/>
    <w:uiPriority w:val="99"/>
    <w:semiHidden/>
    <w:unhideWhenUsed/>
    <w:rsid w:val="00D02DDA"/>
    <w:pPr>
      <w:spacing w:line="240" w:lineRule="auto"/>
    </w:pPr>
    <w:rPr>
      <w:sz w:val="20"/>
      <w:szCs w:val="20"/>
    </w:rPr>
  </w:style>
  <w:style w:type="character" w:customStyle="1" w:styleId="CommentTextChar">
    <w:name w:val="Comment Text Char"/>
    <w:basedOn w:val="DefaultParagraphFont"/>
    <w:link w:val="CommentText"/>
    <w:uiPriority w:val="99"/>
    <w:semiHidden/>
    <w:rsid w:val="00D02DD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DDA"/>
    <w:rPr>
      <w:b/>
      <w:bCs/>
    </w:rPr>
  </w:style>
  <w:style w:type="character" w:customStyle="1" w:styleId="CommentSubjectChar">
    <w:name w:val="Comment Subject Char"/>
    <w:basedOn w:val="CommentTextChar"/>
    <w:link w:val="CommentSubject"/>
    <w:uiPriority w:val="99"/>
    <w:semiHidden/>
    <w:rsid w:val="00D02DDA"/>
    <w:rPr>
      <w:rFonts w:ascii="Calibri" w:eastAsia="Calibri" w:hAnsi="Calibri" w:cs="Times New Roman"/>
      <w:b/>
      <w:bCs/>
      <w:sz w:val="20"/>
      <w:szCs w:val="20"/>
      <w:lang w:val="en-US"/>
    </w:rPr>
  </w:style>
  <w:style w:type="paragraph" w:styleId="Header">
    <w:name w:val="header"/>
    <w:basedOn w:val="Normal"/>
    <w:link w:val="HeaderChar"/>
    <w:uiPriority w:val="99"/>
    <w:unhideWhenUsed/>
    <w:rsid w:val="00DF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E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2008">
      <w:bodyDiv w:val="1"/>
      <w:marLeft w:val="0"/>
      <w:marRight w:val="0"/>
      <w:marTop w:val="0"/>
      <w:marBottom w:val="0"/>
      <w:divBdr>
        <w:top w:val="none" w:sz="0" w:space="0" w:color="auto"/>
        <w:left w:val="none" w:sz="0" w:space="0" w:color="auto"/>
        <w:bottom w:val="none" w:sz="0" w:space="0" w:color="auto"/>
        <w:right w:val="none" w:sz="0" w:space="0" w:color="auto"/>
      </w:divBdr>
    </w:div>
    <w:div w:id="15803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laint@scscertifi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2229</Words>
  <Characters>12709</Characters>
  <Application>Microsoft Office Word</Application>
  <DocSecurity>8</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Victoria Norman</cp:lastModifiedBy>
  <cp:revision>4</cp:revision>
  <dcterms:created xsi:type="dcterms:W3CDTF">2015-08-28T19:33:00Z</dcterms:created>
  <dcterms:modified xsi:type="dcterms:W3CDTF">2015-08-28T19:37:00Z</dcterms:modified>
</cp:coreProperties>
</file>